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059101B1"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2848AB">
        <w:rPr>
          <w:rFonts w:eastAsiaTheme="majorEastAsia" w:cstheme="majorBidi"/>
          <w:color w:val="auto"/>
          <w:spacing w:val="-10"/>
          <w:kern w:val="28"/>
          <w:sz w:val="56"/>
          <w:szCs w:val="56"/>
          <w:lang w:val="en-US"/>
        </w:rPr>
        <w:t>Gold</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663"/>
        <w:gridCol w:w="203"/>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39198DC0" w:rsidR="00EC4B83" w:rsidRPr="004F33C8" w:rsidRDefault="00090F22" w:rsidP="00EC4B83">
            <w:r>
              <w:t>1 november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4C0DBF1E5FCD40AEB27F9C917A06C605"/>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10C08F29" w14:textId="6F9F40B8" w:rsidR="0017446A" w:rsidRDefault="005B6063">
      <w:pPr>
        <w:pStyle w:val="Inhopg1"/>
        <w:rPr>
          <w:rFonts w:asciiTheme="minorHAnsi" w:eastAsiaTheme="minorEastAsia" w:hAnsiTheme="minorHAnsi" w:cstheme="minorBidi"/>
          <w:bCs w:val="0"/>
          <w:iCs w:val="0"/>
          <w:caps w:val="0"/>
          <w:kern w:val="2"/>
          <w:sz w:val="22"/>
          <w:szCs w:val="22"/>
          <w:lang w:eastAsia="nl-NL"/>
          <w14:ligatures w14:val="standardContextual"/>
        </w:rPr>
      </w:pPr>
      <w:r w:rsidRPr="00905D20">
        <w:rPr>
          <w:bCs w:val="0"/>
          <w:caps w:val="0"/>
          <w:noProof w:val="0"/>
        </w:rPr>
        <w:fldChar w:fldCharType="begin"/>
      </w:r>
      <w:r w:rsidRPr="00905D20">
        <w:rPr>
          <w:bCs w:val="0"/>
          <w:caps w:val="0"/>
          <w:noProof w:val="0"/>
        </w:rPr>
        <w:instrText xml:space="preserve"> TOC \o "1-4" \h \z \u </w:instrText>
      </w:r>
      <w:r w:rsidRPr="00905D20">
        <w:rPr>
          <w:bCs w:val="0"/>
          <w:caps w:val="0"/>
          <w:noProof w:val="0"/>
        </w:rPr>
        <w:fldChar w:fldCharType="separate"/>
      </w:r>
      <w:hyperlink w:anchor="_Toc149284169" w:history="1">
        <w:r w:rsidR="0017446A" w:rsidRPr="00784CC4">
          <w:rPr>
            <w:rStyle w:val="Hyperlink"/>
          </w:rPr>
          <w:t>1</w:t>
        </w:r>
        <w:r w:rsidR="0017446A">
          <w:rPr>
            <w:rFonts w:asciiTheme="minorHAnsi" w:eastAsiaTheme="minorEastAsia" w:hAnsiTheme="minorHAnsi" w:cstheme="minorBidi"/>
            <w:bCs w:val="0"/>
            <w:iCs w:val="0"/>
            <w:caps w:val="0"/>
            <w:kern w:val="2"/>
            <w:sz w:val="22"/>
            <w:szCs w:val="22"/>
            <w:lang w:eastAsia="nl-NL"/>
            <w14:ligatures w14:val="standardContextual"/>
          </w:rPr>
          <w:tab/>
        </w:r>
        <w:r w:rsidR="0017446A" w:rsidRPr="00784CC4">
          <w:rPr>
            <w:rStyle w:val="Hyperlink"/>
          </w:rPr>
          <w:t>Algemeen</w:t>
        </w:r>
        <w:r w:rsidR="0017446A">
          <w:rPr>
            <w:webHidden/>
          </w:rPr>
          <w:tab/>
        </w:r>
        <w:r w:rsidR="0017446A">
          <w:rPr>
            <w:webHidden/>
          </w:rPr>
          <w:fldChar w:fldCharType="begin"/>
        </w:r>
        <w:r w:rsidR="0017446A">
          <w:rPr>
            <w:webHidden/>
          </w:rPr>
          <w:instrText xml:space="preserve"> PAGEREF _Toc149284169 \h </w:instrText>
        </w:r>
        <w:r w:rsidR="0017446A">
          <w:rPr>
            <w:webHidden/>
          </w:rPr>
        </w:r>
        <w:r w:rsidR="0017446A">
          <w:rPr>
            <w:webHidden/>
          </w:rPr>
          <w:fldChar w:fldCharType="separate"/>
        </w:r>
        <w:r w:rsidR="00A27F13">
          <w:rPr>
            <w:webHidden/>
          </w:rPr>
          <w:t>3</w:t>
        </w:r>
        <w:r w:rsidR="0017446A">
          <w:rPr>
            <w:webHidden/>
          </w:rPr>
          <w:fldChar w:fldCharType="end"/>
        </w:r>
      </w:hyperlink>
    </w:p>
    <w:p w14:paraId="4640CC92" w14:textId="789A0B1C" w:rsidR="0017446A" w:rsidRDefault="007C49EC">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9284170" w:history="1">
        <w:r w:rsidR="0017446A" w:rsidRPr="00784CC4">
          <w:rPr>
            <w:rStyle w:val="Hyperlink"/>
          </w:rPr>
          <w:t>2</w:t>
        </w:r>
        <w:r w:rsidR="0017446A">
          <w:rPr>
            <w:rFonts w:asciiTheme="minorHAnsi" w:eastAsiaTheme="minorEastAsia" w:hAnsiTheme="minorHAnsi" w:cstheme="minorBidi"/>
            <w:bCs w:val="0"/>
            <w:iCs w:val="0"/>
            <w:caps w:val="0"/>
            <w:kern w:val="2"/>
            <w:sz w:val="22"/>
            <w:szCs w:val="22"/>
            <w:lang w:eastAsia="nl-NL"/>
            <w14:ligatures w14:val="standardContextual"/>
          </w:rPr>
          <w:tab/>
        </w:r>
        <w:r w:rsidR="0017446A" w:rsidRPr="00784CC4">
          <w:rPr>
            <w:rStyle w:val="Hyperlink"/>
          </w:rPr>
          <w:t>Basis Xpert Suite</w:t>
        </w:r>
        <w:r w:rsidR="0017446A">
          <w:rPr>
            <w:webHidden/>
          </w:rPr>
          <w:tab/>
        </w:r>
        <w:r w:rsidR="0017446A">
          <w:rPr>
            <w:webHidden/>
          </w:rPr>
          <w:fldChar w:fldCharType="begin"/>
        </w:r>
        <w:r w:rsidR="0017446A">
          <w:rPr>
            <w:webHidden/>
          </w:rPr>
          <w:instrText xml:space="preserve"> PAGEREF _Toc149284170 \h </w:instrText>
        </w:r>
        <w:r w:rsidR="0017446A">
          <w:rPr>
            <w:webHidden/>
          </w:rPr>
        </w:r>
        <w:r w:rsidR="0017446A">
          <w:rPr>
            <w:webHidden/>
          </w:rPr>
          <w:fldChar w:fldCharType="separate"/>
        </w:r>
        <w:r w:rsidR="00A27F13">
          <w:rPr>
            <w:webHidden/>
          </w:rPr>
          <w:t>3</w:t>
        </w:r>
        <w:r w:rsidR="0017446A">
          <w:rPr>
            <w:webHidden/>
          </w:rPr>
          <w:fldChar w:fldCharType="end"/>
        </w:r>
      </w:hyperlink>
    </w:p>
    <w:p w14:paraId="3EF4CB1D" w14:textId="1D56A785" w:rsidR="0017446A" w:rsidRDefault="007C49EC">
      <w:pPr>
        <w:pStyle w:val="Inhopg2"/>
        <w:rPr>
          <w:rFonts w:asciiTheme="minorHAnsi" w:eastAsiaTheme="minorEastAsia" w:hAnsiTheme="minorHAnsi" w:cstheme="minorBidi"/>
          <w:noProof/>
          <w:kern w:val="2"/>
          <w:sz w:val="22"/>
          <w:szCs w:val="22"/>
          <w:lang w:eastAsia="nl-NL"/>
          <w14:ligatures w14:val="standardContextual"/>
        </w:rPr>
      </w:pPr>
      <w:hyperlink w:anchor="_Toc149284171" w:history="1">
        <w:r w:rsidR="0017446A" w:rsidRPr="00784CC4">
          <w:rPr>
            <w:rStyle w:val="Hyperlink"/>
            <w:noProof/>
            <w14:scene3d>
              <w14:camera w14:prst="orthographicFront"/>
              <w14:lightRig w14:rig="threePt" w14:dir="t">
                <w14:rot w14:lat="0" w14:lon="0" w14:rev="0"/>
              </w14:lightRig>
            </w14:scene3d>
          </w:rPr>
          <w:t>2.1</w:t>
        </w:r>
        <w:r w:rsidR="0017446A">
          <w:rPr>
            <w:rFonts w:asciiTheme="minorHAnsi" w:eastAsiaTheme="minorEastAsia" w:hAnsiTheme="minorHAnsi" w:cstheme="minorBidi"/>
            <w:noProof/>
            <w:kern w:val="2"/>
            <w:sz w:val="22"/>
            <w:szCs w:val="22"/>
            <w:lang w:eastAsia="nl-NL"/>
            <w14:ligatures w14:val="standardContextual"/>
          </w:rPr>
          <w:tab/>
        </w:r>
        <w:r w:rsidR="0017446A" w:rsidRPr="00784CC4">
          <w:rPr>
            <w:rStyle w:val="Hyperlink"/>
            <w:noProof/>
          </w:rPr>
          <w:t>XS Gebruiker</w:t>
        </w:r>
        <w:r w:rsidR="0017446A">
          <w:rPr>
            <w:noProof/>
            <w:webHidden/>
          </w:rPr>
          <w:tab/>
        </w:r>
        <w:r w:rsidR="0017446A">
          <w:rPr>
            <w:noProof/>
            <w:webHidden/>
          </w:rPr>
          <w:fldChar w:fldCharType="begin"/>
        </w:r>
        <w:r w:rsidR="0017446A">
          <w:rPr>
            <w:noProof/>
            <w:webHidden/>
          </w:rPr>
          <w:instrText xml:space="preserve"> PAGEREF _Toc149284171 \h </w:instrText>
        </w:r>
        <w:r w:rsidR="0017446A">
          <w:rPr>
            <w:noProof/>
            <w:webHidden/>
          </w:rPr>
        </w:r>
        <w:r w:rsidR="0017446A">
          <w:rPr>
            <w:noProof/>
            <w:webHidden/>
          </w:rPr>
          <w:fldChar w:fldCharType="separate"/>
        </w:r>
        <w:r w:rsidR="00A27F13">
          <w:rPr>
            <w:noProof/>
            <w:webHidden/>
          </w:rPr>
          <w:t>3</w:t>
        </w:r>
        <w:r w:rsidR="0017446A">
          <w:rPr>
            <w:noProof/>
            <w:webHidden/>
          </w:rPr>
          <w:fldChar w:fldCharType="end"/>
        </w:r>
      </w:hyperlink>
    </w:p>
    <w:p w14:paraId="5020FBB7" w14:textId="6A50ED21" w:rsidR="0017446A" w:rsidRDefault="007C49EC">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9284172" w:history="1">
        <w:r w:rsidR="0017446A" w:rsidRPr="00784CC4">
          <w:rPr>
            <w:rStyle w:val="Hyperlink"/>
          </w:rPr>
          <w:t>2.1.1</w:t>
        </w:r>
        <w:r w:rsidR="0017446A">
          <w:rPr>
            <w:rFonts w:asciiTheme="minorHAnsi" w:eastAsiaTheme="minorEastAsia" w:hAnsiTheme="minorHAnsi" w:cstheme="minorBidi"/>
            <w:iCs w:val="0"/>
            <w:kern w:val="2"/>
            <w:sz w:val="22"/>
            <w:szCs w:val="22"/>
            <w:lang w:eastAsia="nl-NL"/>
            <w14:ligatures w14:val="standardContextual"/>
          </w:rPr>
          <w:tab/>
        </w:r>
        <w:r w:rsidR="0017446A" w:rsidRPr="00784CC4">
          <w:rPr>
            <w:rStyle w:val="Hyperlink"/>
          </w:rPr>
          <w:t>Geen notitietaken meer bij (deel)herstel</w:t>
        </w:r>
        <w:r w:rsidR="0017446A">
          <w:rPr>
            <w:webHidden/>
          </w:rPr>
          <w:tab/>
        </w:r>
        <w:r w:rsidR="0017446A">
          <w:rPr>
            <w:webHidden/>
          </w:rPr>
          <w:fldChar w:fldCharType="begin"/>
        </w:r>
        <w:r w:rsidR="0017446A">
          <w:rPr>
            <w:webHidden/>
          </w:rPr>
          <w:instrText xml:space="preserve"> PAGEREF _Toc149284172 \h </w:instrText>
        </w:r>
        <w:r w:rsidR="0017446A">
          <w:rPr>
            <w:webHidden/>
          </w:rPr>
        </w:r>
        <w:r w:rsidR="0017446A">
          <w:rPr>
            <w:webHidden/>
          </w:rPr>
          <w:fldChar w:fldCharType="separate"/>
        </w:r>
        <w:r w:rsidR="00A27F13">
          <w:rPr>
            <w:webHidden/>
          </w:rPr>
          <w:t>3</w:t>
        </w:r>
        <w:r w:rsidR="0017446A">
          <w:rPr>
            <w:webHidden/>
          </w:rPr>
          <w:fldChar w:fldCharType="end"/>
        </w:r>
      </w:hyperlink>
    </w:p>
    <w:p w14:paraId="1C656FB4" w14:textId="24C916D4" w:rsidR="0017446A" w:rsidRDefault="007C49EC">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9284173" w:history="1">
        <w:r w:rsidR="0017446A" w:rsidRPr="00784CC4">
          <w:rPr>
            <w:rStyle w:val="Hyperlink"/>
          </w:rPr>
          <w:t>2.1.2</w:t>
        </w:r>
        <w:r w:rsidR="0017446A">
          <w:rPr>
            <w:rFonts w:asciiTheme="minorHAnsi" w:eastAsiaTheme="minorEastAsia" w:hAnsiTheme="minorHAnsi" w:cstheme="minorBidi"/>
            <w:iCs w:val="0"/>
            <w:kern w:val="2"/>
            <w:sz w:val="22"/>
            <w:szCs w:val="22"/>
            <w:lang w:eastAsia="nl-NL"/>
            <w14:ligatures w14:val="standardContextual"/>
          </w:rPr>
          <w:tab/>
        </w:r>
        <w:r w:rsidR="0017446A" w:rsidRPr="00784CC4">
          <w:rPr>
            <w:rStyle w:val="Hyperlink"/>
          </w:rPr>
          <w:t>Widget verzuimcijfers aangepast</w:t>
        </w:r>
        <w:r w:rsidR="0017446A">
          <w:rPr>
            <w:webHidden/>
          </w:rPr>
          <w:tab/>
        </w:r>
        <w:r w:rsidR="0017446A">
          <w:rPr>
            <w:webHidden/>
          </w:rPr>
          <w:fldChar w:fldCharType="begin"/>
        </w:r>
        <w:r w:rsidR="0017446A">
          <w:rPr>
            <w:webHidden/>
          </w:rPr>
          <w:instrText xml:space="preserve"> PAGEREF _Toc149284173 \h </w:instrText>
        </w:r>
        <w:r w:rsidR="0017446A">
          <w:rPr>
            <w:webHidden/>
          </w:rPr>
        </w:r>
        <w:r w:rsidR="0017446A">
          <w:rPr>
            <w:webHidden/>
          </w:rPr>
          <w:fldChar w:fldCharType="separate"/>
        </w:r>
        <w:r w:rsidR="00A27F13">
          <w:rPr>
            <w:webHidden/>
          </w:rPr>
          <w:t>4</w:t>
        </w:r>
        <w:r w:rsidR="0017446A">
          <w:rPr>
            <w:webHidden/>
          </w:rPr>
          <w:fldChar w:fldCharType="end"/>
        </w:r>
      </w:hyperlink>
    </w:p>
    <w:p w14:paraId="7A7B0628" w14:textId="5A75F50C" w:rsidR="0017446A" w:rsidRDefault="007C49EC">
      <w:pPr>
        <w:pStyle w:val="Inhopg2"/>
        <w:rPr>
          <w:rFonts w:asciiTheme="minorHAnsi" w:eastAsiaTheme="minorEastAsia" w:hAnsiTheme="minorHAnsi" w:cstheme="minorBidi"/>
          <w:noProof/>
          <w:kern w:val="2"/>
          <w:sz w:val="22"/>
          <w:szCs w:val="22"/>
          <w:lang w:eastAsia="nl-NL"/>
          <w14:ligatures w14:val="standardContextual"/>
        </w:rPr>
      </w:pPr>
      <w:hyperlink w:anchor="_Toc149284174" w:history="1">
        <w:r w:rsidR="0017446A" w:rsidRPr="00784CC4">
          <w:rPr>
            <w:rStyle w:val="Hyperlink"/>
            <w:noProof/>
            <w14:scene3d>
              <w14:camera w14:prst="orthographicFront"/>
              <w14:lightRig w14:rig="threePt" w14:dir="t">
                <w14:rot w14:lat="0" w14:lon="0" w14:rev="0"/>
              </w14:lightRig>
            </w14:scene3d>
          </w:rPr>
          <w:t>2.2</w:t>
        </w:r>
        <w:r w:rsidR="0017446A">
          <w:rPr>
            <w:rFonts w:asciiTheme="minorHAnsi" w:eastAsiaTheme="minorEastAsia" w:hAnsiTheme="minorHAnsi" w:cstheme="minorBidi"/>
            <w:noProof/>
            <w:kern w:val="2"/>
            <w:sz w:val="22"/>
            <w:szCs w:val="22"/>
            <w:lang w:eastAsia="nl-NL"/>
            <w14:ligatures w14:val="standardContextual"/>
          </w:rPr>
          <w:tab/>
        </w:r>
        <w:r w:rsidR="0017446A" w:rsidRPr="00784CC4">
          <w:rPr>
            <w:rStyle w:val="Hyperlink"/>
            <w:noProof/>
          </w:rPr>
          <w:t>Rapportages</w:t>
        </w:r>
        <w:r w:rsidR="0017446A">
          <w:rPr>
            <w:noProof/>
            <w:webHidden/>
          </w:rPr>
          <w:tab/>
        </w:r>
        <w:r w:rsidR="0017446A">
          <w:rPr>
            <w:noProof/>
            <w:webHidden/>
          </w:rPr>
          <w:fldChar w:fldCharType="begin"/>
        </w:r>
        <w:r w:rsidR="0017446A">
          <w:rPr>
            <w:noProof/>
            <w:webHidden/>
          </w:rPr>
          <w:instrText xml:space="preserve"> PAGEREF _Toc149284174 \h </w:instrText>
        </w:r>
        <w:r w:rsidR="0017446A">
          <w:rPr>
            <w:noProof/>
            <w:webHidden/>
          </w:rPr>
        </w:r>
        <w:r w:rsidR="0017446A">
          <w:rPr>
            <w:noProof/>
            <w:webHidden/>
          </w:rPr>
          <w:fldChar w:fldCharType="separate"/>
        </w:r>
        <w:r w:rsidR="00A27F13">
          <w:rPr>
            <w:noProof/>
            <w:webHidden/>
          </w:rPr>
          <w:t>4</w:t>
        </w:r>
        <w:r w:rsidR="0017446A">
          <w:rPr>
            <w:noProof/>
            <w:webHidden/>
          </w:rPr>
          <w:fldChar w:fldCharType="end"/>
        </w:r>
      </w:hyperlink>
    </w:p>
    <w:p w14:paraId="5CA82E75" w14:textId="08434AC2" w:rsidR="0017446A" w:rsidRDefault="007C49EC">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9284175" w:history="1">
        <w:r w:rsidR="0017446A" w:rsidRPr="00784CC4">
          <w:rPr>
            <w:rStyle w:val="Hyperlink"/>
          </w:rPr>
          <w:t>2.2.1</w:t>
        </w:r>
        <w:r w:rsidR="0017446A">
          <w:rPr>
            <w:rFonts w:asciiTheme="minorHAnsi" w:eastAsiaTheme="minorEastAsia" w:hAnsiTheme="minorHAnsi" w:cstheme="minorBidi"/>
            <w:iCs w:val="0"/>
            <w:kern w:val="2"/>
            <w:sz w:val="22"/>
            <w:szCs w:val="22"/>
            <w:lang w:eastAsia="nl-NL"/>
            <w14:ligatures w14:val="standardContextual"/>
          </w:rPr>
          <w:tab/>
        </w:r>
        <w:r w:rsidR="0017446A" w:rsidRPr="00784CC4">
          <w:rPr>
            <w:rStyle w:val="Hyperlink"/>
          </w:rPr>
          <w:t>Aanpassingen aan trajecthistorie</w:t>
        </w:r>
        <w:r w:rsidR="0017446A">
          <w:rPr>
            <w:webHidden/>
          </w:rPr>
          <w:tab/>
        </w:r>
        <w:r w:rsidR="0017446A">
          <w:rPr>
            <w:webHidden/>
          </w:rPr>
          <w:fldChar w:fldCharType="begin"/>
        </w:r>
        <w:r w:rsidR="0017446A">
          <w:rPr>
            <w:webHidden/>
          </w:rPr>
          <w:instrText xml:space="preserve"> PAGEREF _Toc149284175 \h </w:instrText>
        </w:r>
        <w:r w:rsidR="0017446A">
          <w:rPr>
            <w:webHidden/>
          </w:rPr>
        </w:r>
        <w:r w:rsidR="0017446A">
          <w:rPr>
            <w:webHidden/>
          </w:rPr>
          <w:fldChar w:fldCharType="separate"/>
        </w:r>
        <w:r w:rsidR="00A27F13">
          <w:rPr>
            <w:webHidden/>
          </w:rPr>
          <w:t>4</w:t>
        </w:r>
        <w:r w:rsidR="0017446A">
          <w:rPr>
            <w:webHidden/>
          </w:rPr>
          <w:fldChar w:fldCharType="end"/>
        </w:r>
      </w:hyperlink>
    </w:p>
    <w:p w14:paraId="3B0B1725" w14:textId="0BBA1CD6" w:rsidR="0017446A" w:rsidRDefault="007C49EC">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9284176" w:history="1">
        <w:r w:rsidR="0017446A" w:rsidRPr="00784CC4">
          <w:rPr>
            <w:rStyle w:val="Hyperlink"/>
          </w:rPr>
          <w:t>3</w:t>
        </w:r>
        <w:r w:rsidR="0017446A">
          <w:rPr>
            <w:rFonts w:asciiTheme="minorHAnsi" w:eastAsiaTheme="minorEastAsia" w:hAnsiTheme="minorHAnsi" w:cstheme="minorBidi"/>
            <w:bCs w:val="0"/>
            <w:iCs w:val="0"/>
            <w:caps w:val="0"/>
            <w:kern w:val="2"/>
            <w:sz w:val="22"/>
            <w:szCs w:val="22"/>
            <w:lang w:eastAsia="nl-NL"/>
            <w14:ligatures w14:val="standardContextual"/>
          </w:rPr>
          <w:tab/>
        </w:r>
        <w:r w:rsidR="0017446A" w:rsidRPr="00784CC4">
          <w:rPr>
            <w:rStyle w:val="Hyperlink"/>
          </w:rPr>
          <w:t>Modules</w:t>
        </w:r>
        <w:r w:rsidR="0017446A">
          <w:rPr>
            <w:webHidden/>
          </w:rPr>
          <w:tab/>
        </w:r>
        <w:r w:rsidR="0017446A">
          <w:rPr>
            <w:webHidden/>
          </w:rPr>
          <w:fldChar w:fldCharType="begin"/>
        </w:r>
        <w:r w:rsidR="0017446A">
          <w:rPr>
            <w:webHidden/>
          </w:rPr>
          <w:instrText xml:space="preserve"> PAGEREF _Toc149284176 \h </w:instrText>
        </w:r>
        <w:r w:rsidR="0017446A">
          <w:rPr>
            <w:webHidden/>
          </w:rPr>
        </w:r>
        <w:r w:rsidR="0017446A">
          <w:rPr>
            <w:webHidden/>
          </w:rPr>
          <w:fldChar w:fldCharType="separate"/>
        </w:r>
        <w:r w:rsidR="00A27F13">
          <w:rPr>
            <w:webHidden/>
          </w:rPr>
          <w:t>5</w:t>
        </w:r>
        <w:r w:rsidR="0017446A">
          <w:rPr>
            <w:webHidden/>
          </w:rPr>
          <w:fldChar w:fldCharType="end"/>
        </w:r>
      </w:hyperlink>
    </w:p>
    <w:p w14:paraId="3383BBB6" w14:textId="1EB08B09" w:rsidR="0017446A" w:rsidRDefault="007C49EC">
      <w:pPr>
        <w:pStyle w:val="Inhopg2"/>
        <w:rPr>
          <w:rFonts w:asciiTheme="minorHAnsi" w:eastAsiaTheme="minorEastAsia" w:hAnsiTheme="minorHAnsi" w:cstheme="minorBidi"/>
          <w:noProof/>
          <w:kern w:val="2"/>
          <w:sz w:val="22"/>
          <w:szCs w:val="22"/>
          <w:lang w:eastAsia="nl-NL"/>
          <w14:ligatures w14:val="standardContextual"/>
        </w:rPr>
      </w:pPr>
      <w:hyperlink w:anchor="_Toc149284177" w:history="1">
        <w:r w:rsidR="0017446A" w:rsidRPr="00784CC4">
          <w:rPr>
            <w:rStyle w:val="Hyperlink"/>
            <w:noProof/>
            <w14:scene3d>
              <w14:camera w14:prst="orthographicFront"/>
              <w14:lightRig w14:rig="threePt" w14:dir="t">
                <w14:rot w14:lat="0" w14:lon="0" w14:rev="0"/>
              </w14:lightRig>
            </w14:scene3d>
          </w:rPr>
          <w:t>3.1</w:t>
        </w:r>
        <w:r w:rsidR="0017446A">
          <w:rPr>
            <w:rFonts w:asciiTheme="minorHAnsi" w:eastAsiaTheme="minorEastAsia" w:hAnsiTheme="minorHAnsi" w:cstheme="minorBidi"/>
            <w:noProof/>
            <w:kern w:val="2"/>
            <w:sz w:val="22"/>
            <w:szCs w:val="22"/>
            <w:lang w:eastAsia="nl-NL"/>
            <w14:ligatures w14:val="standardContextual"/>
          </w:rPr>
          <w:tab/>
        </w:r>
        <w:r w:rsidR="0017446A" w:rsidRPr="00784CC4">
          <w:rPr>
            <w:rStyle w:val="Hyperlink"/>
            <w:noProof/>
          </w:rPr>
          <w:t>Contractmanagement</w:t>
        </w:r>
        <w:r w:rsidR="0017446A">
          <w:rPr>
            <w:noProof/>
            <w:webHidden/>
          </w:rPr>
          <w:tab/>
        </w:r>
        <w:r w:rsidR="0017446A">
          <w:rPr>
            <w:noProof/>
            <w:webHidden/>
          </w:rPr>
          <w:fldChar w:fldCharType="begin"/>
        </w:r>
        <w:r w:rsidR="0017446A">
          <w:rPr>
            <w:noProof/>
            <w:webHidden/>
          </w:rPr>
          <w:instrText xml:space="preserve"> PAGEREF _Toc149284177 \h </w:instrText>
        </w:r>
        <w:r w:rsidR="0017446A">
          <w:rPr>
            <w:noProof/>
            <w:webHidden/>
          </w:rPr>
        </w:r>
        <w:r w:rsidR="0017446A">
          <w:rPr>
            <w:noProof/>
            <w:webHidden/>
          </w:rPr>
          <w:fldChar w:fldCharType="separate"/>
        </w:r>
        <w:r w:rsidR="00A27F13">
          <w:rPr>
            <w:noProof/>
            <w:webHidden/>
          </w:rPr>
          <w:t>5</w:t>
        </w:r>
        <w:r w:rsidR="0017446A">
          <w:rPr>
            <w:noProof/>
            <w:webHidden/>
          </w:rPr>
          <w:fldChar w:fldCharType="end"/>
        </w:r>
      </w:hyperlink>
    </w:p>
    <w:p w14:paraId="5FC503B7" w14:textId="2D024520" w:rsidR="0017446A" w:rsidRDefault="007C49EC">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9284178" w:history="1">
        <w:r w:rsidR="0017446A" w:rsidRPr="00784CC4">
          <w:rPr>
            <w:rStyle w:val="Hyperlink"/>
          </w:rPr>
          <w:t>3.1.1</w:t>
        </w:r>
        <w:r w:rsidR="0017446A">
          <w:rPr>
            <w:rFonts w:asciiTheme="minorHAnsi" w:eastAsiaTheme="minorEastAsia" w:hAnsiTheme="minorHAnsi" w:cstheme="minorBidi"/>
            <w:iCs w:val="0"/>
            <w:kern w:val="2"/>
            <w:sz w:val="22"/>
            <w:szCs w:val="22"/>
            <w:lang w:eastAsia="nl-NL"/>
            <w14:ligatures w14:val="standardContextual"/>
          </w:rPr>
          <w:tab/>
        </w:r>
        <w:r w:rsidR="0017446A" w:rsidRPr="00784CC4">
          <w:rPr>
            <w:rStyle w:val="Hyperlink"/>
          </w:rPr>
          <w:t>Vernieuwde contractmodellen beheer</w:t>
        </w:r>
        <w:r w:rsidR="0017446A">
          <w:rPr>
            <w:webHidden/>
          </w:rPr>
          <w:tab/>
        </w:r>
        <w:r w:rsidR="0017446A">
          <w:rPr>
            <w:webHidden/>
          </w:rPr>
          <w:fldChar w:fldCharType="begin"/>
        </w:r>
        <w:r w:rsidR="0017446A">
          <w:rPr>
            <w:webHidden/>
          </w:rPr>
          <w:instrText xml:space="preserve"> PAGEREF _Toc149284178 \h </w:instrText>
        </w:r>
        <w:r w:rsidR="0017446A">
          <w:rPr>
            <w:webHidden/>
          </w:rPr>
        </w:r>
        <w:r w:rsidR="0017446A">
          <w:rPr>
            <w:webHidden/>
          </w:rPr>
          <w:fldChar w:fldCharType="separate"/>
        </w:r>
        <w:r w:rsidR="00A27F13">
          <w:rPr>
            <w:webHidden/>
          </w:rPr>
          <w:t>5</w:t>
        </w:r>
        <w:r w:rsidR="0017446A">
          <w:rPr>
            <w:webHidden/>
          </w:rPr>
          <w:fldChar w:fldCharType="end"/>
        </w:r>
      </w:hyperlink>
    </w:p>
    <w:p w14:paraId="242C7214" w14:textId="09E1F165" w:rsidR="0017446A" w:rsidRDefault="007C49EC">
      <w:pPr>
        <w:pStyle w:val="Inhopg2"/>
        <w:rPr>
          <w:rFonts w:asciiTheme="minorHAnsi" w:eastAsiaTheme="minorEastAsia" w:hAnsiTheme="minorHAnsi" w:cstheme="minorBidi"/>
          <w:noProof/>
          <w:kern w:val="2"/>
          <w:sz w:val="22"/>
          <w:szCs w:val="22"/>
          <w:lang w:eastAsia="nl-NL"/>
          <w14:ligatures w14:val="standardContextual"/>
        </w:rPr>
      </w:pPr>
      <w:hyperlink w:anchor="_Toc149284179" w:history="1">
        <w:r w:rsidR="0017446A" w:rsidRPr="00784CC4">
          <w:rPr>
            <w:rStyle w:val="Hyperlink"/>
            <w:noProof/>
            <w14:scene3d>
              <w14:camera w14:prst="orthographicFront"/>
              <w14:lightRig w14:rig="threePt" w14:dir="t">
                <w14:rot w14:lat="0" w14:lon="0" w14:rev="0"/>
              </w14:lightRig>
            </w14:scene3d>
          </w:rPr>
          <w:t>3.2</w:t>
        </w:r>
        <w:r w:rsidR="0017446A">
          <w:rPr>
            <w:rFonts w:asciiTheme="minorHAnsi" w:eastAsiaTheme="minorEastAsia" w:hAnsiTheme="minorHAnsi" w:cstheme="minorBidi"/>
            <w:noProof/>
            <w:kern w:val="2"/>
            <w:sz w:val="22"/>
            <w:szCs w:val="22"/>
            <w:lang w:eastAsia="nl-NL"/>
            <w14:ligatures w14:val="standardContextual"/>
          </w:rPr>
          <w:tab/>
        </w:r>
        <w:r w:rsidR="0017446A" w:rsidRPr="00784CC4">
          <w:rPr>
            <w:rStyle w:val="Hyperlink"/>
            <w:noProof/>
          </w:rPr>
          <w:t>Financial control</w:t>
        </w:r>
        <w:r w:rsidR="0017446A">
          <w:rPr>
            <w:noProof/>
            <w:webHidden/>
          </w:rPr>
          <w:tab/>
        </w:r>
        <w:r w:rsidR="0017446A">
          <w:rPr>
            <w:noProof/>
            <w:webHidden/>
          </w:rPr>
          <w:fldChar w:fldCharType="begin"/>
        </w:r>
        <w:r w:rsidR="0017446A">
          <w:rPr>
            <w:noProof/>
            <w:webHidden/>
          </w:rPr>
          <w:instrText xml:space="preserve"> PAGEREF _Toc149284179 \h </w:instrText>
        </w:r>
        <w:r w:rsidR="0017446A">
          <w:rPr>
            <w:noProof/>
            <w:webHidden/>
          </w:rPr>
        </w:r>
        <w:r w:rsidR="0017446A">
          <w:rPr>
            <w:noProof/>
            <w:webHidden/>
          </w:rPr>
          <w:fldChar w:fldCharType="separate"/>
        </w:r>
        <w:r w:rsidR="00A27F13">
          <w:rPr>
            <w:noProof/>
            <w:webHidden/>
          </w:rPr>
          <w:t>7</w:t>
        </w:r>
        <w:r w:rsidR="0017446A">
          <w:rPr>
            <w:noProof/>
            <w:webHidden/>
          </w:rPr>
          <w:fldChar w:fldCharType="end"/>
        </w:r>
      </w:hyperlink>
    </w:p>
    <w:p w14:paraId="582120A3" w14:textId="75F0FE2B" w:rsidR="0017446A" w:rsidRDefault="007C49EC">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9284180" w:history="1">
        <w:r w:rsidR="0017446A" w:rsidRPr="00784CC4">
          <w:rPr>
            <w:rStyle w:val="Hyperlink"/>
          </w:rPr>
          <w:t>3.2.1</w:t>
        </w:r>
        <w:r w:rsidR="0017446A">
          <w:rPr>
            <w:rFonts w:asciiTheme="minorHAnsi" w:eastAsiaTheme="minorEastAsia" w:hAnsiTheme="minorHAnsi" w:cstheme="minorBidi"/>
            <w:iCs w:val="0"/>
            <w:kern w:val="2"/>
            <w:sz w:val="22"/>
            <w:szCs w:val="22"/>
            <w:lang w:eastAsia="nl-NL"/>
            <w14:ligatures w14:val="standardContextual"/>
          </w:rPr>
          <w:tab/>
        </w:r>
        <w:r w:rsidR="0017446A" w:rsidRPr="00784CC4">
          <w:rPr>
            <w:rStyle w:val="Hyperlink"/>
          </w:rPr>
          <w:t>Ondersteuning meerdere verlofperiodes WIEG en Wbo</w:t>
        </w:r>
        <w:r w:rsidR="0017446A">
          <w:rPr>
            <w:webHidden/>
          </w:rPr>
          <w:tab/>
        </w:r>
        <w:r w:rsidR="0017446A">
          <w:rPr>
            <w:webHidden/>
          </w:rPr>
          <w:fldChar w:fldCharType="begin"/>
        </w:r>
        <w:r w:rsidR="0017446A">
          <w:rPr>
            <w:webHidden/>
          </w:rPr>
          <w:instrText xml:space="preserve"> PAGEREF _Toc149284180 \h </w:instrText>
        </w:r>
        <w:r w:rsidR="0017446A">
          <w:rPr>
            <w:webHidden/>
          </w:rPr>
        </w:r>
        <w:r w:rsidR="0017446A">
          <w:rPr>
            <w:webHidden/>
          </w:rPr>
          <w:fldChar w:fldCharType="separate"/>
        </w:r>
        <w:r w:rsidR="00A27F13">
          <w:rPr>
            <w:webHidden/>
          </w:rPr>
          <w:t>7</w:t>
        </w:r>
        <w:r w:rsidR="0017446A">
          <w:rPr>
            <w:webHidden/>
          </w:rPr>
          <w:fldChar w:fldCharType="end"/>
        </w:r>
      </w:hyperlink>
    </w:p>
    <w:p w14:paraId="09EDEFF9" w14:textId="5CF65D6E" w:rsidR="0017446A" w:rsidRDefault="007C49EC">
      <w:pPr>
        <w:pStyle w:val="Inhopg2"/>
        <w:rPr>
          <w:rFonts w:asciiTheme="minorHAnsi" w:eastAsiaTheme="minorEastAsia" w:hAnsiTheme="minorHAnsi" w:cstheme="minorBidi"/>
          <w:noProof/>
          <w:kern w:val="2"/>
          <w:sz w:val="22"/>
          <w:szCs w:val="22"/>
          <w:lang w:eastAsia="nl-NL"/>
          <w14:ligatures w14:val="standardContextual"/>
        </w:rPr>
      </w:pPr>
      <w:hyperlink w:anchor="_Toc149284181" w:history="1">
        <w:r w:rsidR="0017446A" w:rsidRPr="00784CC4">
          <w:rPr>
            <w:rStyle w:val="Hyperlink"/>
            <w:noProof/>
            <w14:scene3d>
              <w14:camera w14:prst="orthographicFront"/>
              <w14:lightRig w14:rig="threePt" w14:dir="t">
                <w14:rot w14:lat="0" w14:lon="0" w14:rev="0"/>
              </w14:lightRig>
            </w14:scene3d>
          </w:rPr>
          <w:t>3.3</w:t>
        </w:r>
        <w:r w:rsidR="0017446A">
          <w:rPr>
            <w:rFonts w:asciiTheme="minorHAnsi" w:eastAsiaTheme="minorEastAsia" w:hAnsiTheme="minorHAnsi" w:cstheme="minorBidi"/>
            <w:noProof/>
            <w:kern w:val="2"/>
            <w:sz w:val="22"/>
            <w:szCs w:val="22"/>
            <w:lang w:eastAsia="nl-NL"/>
            <w14:ligatures w14:val="standardContextual"/>
          </w:rPr>
          <w:tab/>
        </w:r>
        <w:r w:rsidR="0017446A" w:rsidRPr="00784CC4">
          <w:rPr>
            <w:rStyle w:val="Hyperlink"/>
            <w:noProof/>
          </w:rPr>
          <w:t>Inkomensverzekeringen</w:t>
        </w:r>
        <w:r w:rsidR="0017446A">
          <w:rPr>
            <w:noProof/>
            <w:webHidden/>
          </w:rPr>
          <w:tab/>
        </w:r>
        <w:r w:rsidR="0017446A">
          <w:rPr>
            <w:noProof/>
            <w:webHidden/>
          </w:rPr>
          <w:fldChar w:fldCharType="begin"/>
        </w:r>
        <w:r w:rsidR="0017446A">
          <w:rPr>
            <w:noProof/>
            <w:webHidden/>
          </w:rPr>
          <w:instrText xml:space="preserve"> PAGEREF _Toc149284181 \h </w:instrText>
        </w:r>
        <w:r w:rsidR="0017446A">
          <w:rPr>
            <w:noProof/>
            <w:webHidden/>
          </w:rPr>
        </w:r>
        <w:r w:rsidR="0017446A">
          <w:rPr>
            <w:noProof/>
            <w:webHidden/>
          </w:rPr>
          <w:fldChar w:fldCharType="separate"/>
        </w:r>
        <w:r w:rsidR="00A27F13">
          <w:rPr>
            <w:noProof/>
            <w:webHidden/>
          </w:rPr>
          <w:t>8</w:t>
        </w:r>
        <w:r w:rsidR="0017446A">
          <w:rPr>
            <w:noProof/>
            <w:webHidden/>
          </w:rPr>
          <w:fldChar w:fldCharType="end"/>
        </w:r>
      </w:hyperlink>
    </w:p>
    <w:p w14:paraId="081BE65F" w14:textId="15CDEA83" w:rsidR="0017446A" w:rsidRDefault="007C49EC">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9284182" w:history="1">
        <w:r w:rsidR="0017446A" w:rsidRPr="00784CC4">
          <w:rPr>
            <w:rStyle w:val="Hyperlink"/>
          </w:rPr>
          <w:t>3.3.1</w:t>
        </w:r>
        <w:r w:rsidR="0017446A">
          <w:rPr>
            <w:rFonts w:asciiTheme="minorHAnsi" w:eastAsiaTheme="minorEastAsia" w:hAnsiTheme="minorHAnsi" w:cstheme="minorBidi"/>
            <w:iCs w:val="0"/>
            <w:kern w:val="2"/>
            <w:sz w:val="22"/>
            <w:szCs w:val="22"/>
            <w:lang w:eastAsia="nl-NL"/>
            <w14:ligatures w14:val="standardContextual"/>
          </w:rPr>
          <w:tab/>
        </w:r>
        <w:r w:rsidR="0017446A" w:rsidRPr="00784CC4">
          <w:rPr>
            <w:rStyle w:val="Hyperlink"/>
          </w:rPr>
          <w:t>Handmatige boekingen op inloopschade</w:t>
        </w:r>
        <w:r w:rsidR="0017446A">
          <w:rPr>
            <w:webHidden/>
          </w:rPr>
          <w:tab/>
        </w:r>
        <w:r w:rsidR="0017446A">
          <w:rPr>
            <w:webHidden/>
          </w:rPr>
          <w:fldChar w:fldCharType="begin"/>
        </w:r>
        <w:r w:rsidR="0017446A">
          <w:rPr>
            <w:webHidden/>
          </w:rPr>
          <w:instrText xml:space="preserve"> PAGEREF _Toc149284182 \h </w:instrText>
        </w:r>
        <w:r w:rsidR="0017446A">
          <w:rPr>
            <w:webHidden/>
          </w:rPr>
        </w:r>
        <w:r w:rsidR="0017446A">
          <w:rPr>
            <w:webHidden/>
          </w:rPr>
          <w:fldChar w:fldCharType="separate"/>
        </w:r>
        <w:r w:rsidR="00A27F13">
          <w:rPr>
            <w:webHidden/>
          </w:rPr>
          <w:t>8</w:t>
        </w:r>
        <w:r w:rsidR="0017446A">
          <w:rPr>
            <w:webHidden/>
          </w:rPr>
          <w:fldChar w:fldCharType="end"/>
        </w:r>
      </w:hyperlink>
    </w:p>
    <w:p w14:paraId="316185DB" w14:textId="010E087C" w:rsidR="0017446A" w:rsidRDefault="007C49EC">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49284183" w:history="1">
        <w:r w:rsidR="0017446A" w:rsidRPr="00784CC4">
          <w:rPr>
            <w:rStyle w:val="Hyperlink"/>
          </w:rPr>
          <w:t>4</w:t>
        </w:r>
        <w:r w:rsidR="0017446A">
          <w:rPr>
            <w:rFonts w:asciiTheme="minorHAnsi" w:eastAsiaTheme="minorEastAsia" w:hAnsiTheme="minorHAnsi" w:cstheme="minorBidi"/>
            <w:bCs w:val="0"/>
            <w:iCs w:val="0"/>
            <w:caps w:val="0"/>
            <w:kern w:val="2"/>
            <w:sz w:val="22"/>
            <w:szCs w:val="22"/>
            <w:lang w:eastAsia="nl-NL"/>
            <w14:ligatures w14:val="standardContextual"/>
          </w:rPr>
          <w:tab/>
        </w:r>
        <w:r w:rsidR="0017446A" w:rsidRPr="00784CC4">
          <w:rPr>
            <w:rStyle w:val="Hyperlink"/>
          </w:rPr>
          <w:t>Integraties</w:t>
        </w:r>
        <w:r w:rsidR="0017446A">
          <w:rPr>
            <w:webHidden/>
          </w:rPr>
          <w:tab/>
        </w:r>
        <w:r w:rsidR="0017446A">
          <w:rPr>
            <w:webHidden/>
          </w:rPr>
          <w:fldChar w:fldCharType="begin"/>
        </w:r>
        <w:r w:rsidR="0017446A">
          <w:rPr>
            <w:webHidden/>
          </w:rPr>
          <w:instrText xml:space="preserve"> PAGEREF _Toc149284183 \h </w:instrText>
        </w:r>
        <w:r w:rsidR="0017446A">
          <w:rPr>
            <w:webHidden/>
          </w:rPr>
        </w:r>
        <w:r w:rsidR="0017446A">
          <w:rPr>
            <w:webHidden/>
          </w:rPr>
          <w:fldChar w:fldCharType="separate"/>
        </w:r>
        <w:r w:rsidR="00A27F13">
          <w:rPr>
            <w:webHidden/>
          </w:rPr>
          <w:t>8</w:t>
        </w:r>
        <w:r w:rsidR="0017446A">
          <w:rPr>
            <w:webHidden/>
          </w:rPr>
          <w:fldChar w:fldCharType="end"/>
        </w:r>
      </w:hyperlink>
    </w:p>
    <w:p w14:paraId="0558F702" w14:textId="410662C5" w:rsidR="0017446A" w:rsidRDefault="007C49EC">
      <w:pPr>
        <w:pStyle w:val="Inhopg2"/>
        <w:rPr>
          <w:rFonts w:asciiTheme="minorHAnsi" w:eastAsiaTheme="minorEastAsia" w:hAnsiTheme="minorHAnsi" w:cstheme="minorBidi"/>
          <w:noProof/>
          <w:kern w:val="2"/>
          <w:sz w:val="22"/>
          <w:szCs w:val="22"/>
          <w:lang w:eastAsia="nl-NL"/>
          <w14:ligatures w14:val="standardContextual"/>
        </w:rPr>
      </w:pPr>
      <w:hyperlink w:anchor="_Toc149284184" w:history="1">
        <w:r w:rsidR="0017446A" w:rsidRPr="00784CC4">
          <w:rPr>
            <w:rStyle w:val="Hyperlink"/>
            <w:noProof/>
            <w14:scene3d>
              <w14:camera w14:prst="orthographicFront"/>
              <w14:lightRig w14:rig="threePt" w14:dir="t">
                <w14:rot w14:lat="0" w14:lon="0" w14:rev="0"/>
              </w14:lightRig>
            </w14:scene3d>
          </w:rPr>
          <w:t>4.1</w:t>
        </w:r>
        <w:r w:rsidR="0017446A">
          <w:rPr>
            <w:rFonts w:asciiTheme="minorHAnsi" w:eastAsiaTheme="minorEastAsia" w:hAnsiTheme="minorHAnsi" w:cstheme="minorBidi"/>
            <w:noProof/>
            <w:kern w:val="2"/>
            <w:sz w:val="22"/>
            <w:szCs w:val="22"/>
            <w:lang w:eastAsia="nl-NL"/>
            <w14:ligatures w14:val="standardContextual"/>
          </w:rPr>
          <w:tab/>
        </w:r>
        <w:r w:rsidR="0017446A" w:rsidRPr="00784CC4">
          <w:rPr>
            <w:rStyle w:val="Hyperlink"/>
            <w:noProof/>
          </w:rPr>
          <w:t>XS Connect</w:t>
        </w:r>
        <w:r w:rsidR="0017446A">
          <w:rPr>
            <w:noProof/>
            <w:webHidden/>
          </w:rPr>
          <w:tab/>
        </w:r>
        <w:r w:rsidR="0017446A">
          <w:rPr>
            <w:noProof/>
            <w:webHidden/>
          </w:rPr>
          <w:fldChar w:fldCharType="begin"/>
        </w:r>
        <w:r w:rsidR="0017446A">
          <w:rPr>
            <w:noProof/>
            <w:webHidden/>
          </w:rPr>
          <w:instrText xml:space="preserve"> PAGEREF _Toc149284184 \h </w:instrText>
        </w:r>
        <w:r w:rsidR="0017446A">
          <w:rPr>
            <w:noProof/>
            <w:webHidden/>
          </w:rPr>
        </w:r>
        <w:r w:rsidR="0017446A">
          <w:rPr>
            <w:noProof/>
            <w:webHidden/>
          </w:rPr>
          <w:fldChar w:fldCharType="separate"/>
        </w:r>
        <w:r w:rsidR="00A27F13">
          <w:rPr>
            <w:noProof/>
            <w:webHidden/>
          </w:rPr>
          <w:t>8</w:t>
        </w:r>
        <w:r w:rsidR="0017446A">
          <w:rPr>
            <w:noProof/>
            <w:webHidden/>
          </w:rPr>
          <w:fldChar w:fldCharType="end"/>
        </w:r>
      </w:hyperlink>
    </w:p>
    <w:p w14:paraId="4108B00A" w14:textId="23AC06F1" w:rsidR="0017446A" w:rsidRDefault="007C49EC">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9284185" w:history="1">
        <w:r w:rsidR="0017446A" w:rsidRPr="00784CC4">
          <w:rPr>
            <w:rStyle w:val="Hyperlink"/>
          </w:rPr>
          <w:t>4.1.1</w:t>
        </w:r>
        <w:r w:rsidR="0017446A">
          <w:rPr>
            <w:rFonts w:asciiTheme="minorHAnsi" w:eastAsiaTheme="minorEastAsia" w:hAnsiTheme="minorHAnsi" w:cstheme="minorBidi"/>
            <w:iCs w:val="0"/>
            <w:kern w:val="2"/>
            <w:sz w:val="22"/>
            <w:szCs w:val="22"/>
            <w:lang w:eastAsia="nl-NL"/>
            <w14:ligatures w14:val="standardContextual"/>
          </w:rPr>
          <w:tab/>
        </w:r>
        <w:r w:rsidR="0017446A" w:rsidRPr="00784CC4">
          <w:rPr>
            <w:rStyle w:val="Hyperlink"/>
          </w:rPr>
          <w:t>Overlappend verzuim veroorzaakt door een mutatie eerste ziektedag is niet meer mogelijk</w:t>
        </w:r>
        <w:r w:rsidR="0017446A">
          <w:rPr>
            <w:webHidden/>
          </w:rPr>
          <w:tab/>
        </w:r>
        <w:r w:rsidR="0017446A">
          <w:rPr>
            <w:webHidden/>
          </w:rPr>
          <w:fldChar w:fldCharType="begin"/>
        </w:r>
        <w:r w:rsidR="0017446A">
          <w:rPr>
            <w:webHidden/>
          </w:rPr>
          <w:instrText xml:space="preserve"> PAGEREF _Toc149284185 \h </w:instrText>
        </w:r>
        <w:r w:rsidR="0017446A">
          <w:rPr>
            <w:webHidden/>
          </w:rPr>
        </w:r>
        <w:r w:rsidR="0017446A">
          <w:rPr>
            <w:webHidden/>
          </w:rPr>
          <w:fldChar w:fldCharType="separate"/>
        </w:r>
        <w:r w:rsidR="00A27F13">
          <w:rPr>
            <w:webHidden/>
          </w:rPr>
          <w:t>8</w:t>
        </w:r>
        <w:r w:rsidR="0017446A">
          <w:rPr>
            <w:webHidden/>
          </w:rPr>
          <w:fldChar w:fldCharType="end"/>
        </w:r>
      </w:hyperlink>
    </w:p>
    <w:p w14:paraId="05563ED6" w14:textId="37937E1D" w:rsidR="0017446A" w:rsidRDefault="007C49EC">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9284186" w:history="1">
        <w:r w:rsidR="0017446A" w:rsidRPr="00784CC4">
          <w:rPr>
            <w:rStyle w:val="Hyperlink"/>
          </w:rPr>
          <w:t>4.1.2</w:t>
        </w:r>
        <w:r w:rsidR="0017446A">
          <w:rPr>
            <w:rFonts w:asciiTheme="minorHAnsi" w:eastAsiaTheme="minorEastAsia" w:hAnsiTheme="minorHAnsi" w:cstheme="minorBidi"/>
            <w:iCs w:val="0"/>
            <w:kern w:val="2"/>
            <w:sz w:val="22"/>
            <w:szCs w:val="22"/>
            <w:lang w:eastAsia="nl-NL"/>
            <w14:ligatures w14:val="standardContextual"/>
          </w:rPr>
          <w:tab/>
        </w:r>
        <w:r w:rsidR="0017446A" w:rsidRPr="00784CC4">
          <w:rPr>
            <w:rStyle w:val="Hyperlink"/>
          </w:rPr>
          <w:t>Geen ‘selector.’ meer nodig bij het maken van een formule</w:t>
        </w:r>
        <w:r w:rsidR="0017446A">
          <w:rPr>
            <w:webHidden/>
          </w:rPr>
          <w:tab/>
        </w:r>
        <w:r w:rsidR="0017446A">
          <w:rPr>
            <w:webHidden/>
          </w:rPr>
          <w:fldChar w:fldCharType="begin"/>
        </w:r>
        <w:r w:rsidR="0017446A">
          <w:rPr>
            <w:webHidden/>
          </w:rPr>
          <w:instrText xml:space="preserve"> PAGEREF _Toc149284186 \h </w:instrText>
        </w:r>
        <w:r w:rsidR="0017446A">
          <w:rPr>
            <w:webHidden/>
          </w:rPr>
        </w:r>
        <w:r w:rsidR="0017446A">
          <w:rPr>
            <w:webHidden/>
          </w:rPr>
          <w:fldChar w:fldCharType="separate"/>
        </w:r>
        <w:r w:rsidR="00A27F13">
          <w:rPr>
            <w:webHidden/>
          </w:rPr>
          <w:t>9</w:t>
        </w:r>
        <w:r w:rsidR="0017446A">
          <w:rPr>
            <w:webHidden/>
          </w:rPr>
          <w:fldChar w:fldCharType="end"/>
        </w:r>
      </w:hyperlink>
    </w:p>
    <w:p w14:paraId="58B54AFE" w14:textId="0336339B" w:rsidR="0017446A" w:rsidRDefault="007C49EC">
      <w:pPr>
        <w:pStyle w:val="Inhopg3"/>
        <w:tabs>
          <w:tab w:val="left" w:pos="2459"/>
        </w:tabs>
        <w:rPr>
          <w:rFonts w:asciiTheme="minorHAnsi" w:eastAsiaTheme="minorEastAsia" w:hAnsiTheme="minorHAnsi" w:cstheme="minorBidi"/>
          <w:iCs w:val="0"/>
          <w:kern w:val="2"/>
          <w:sz w:val="22"/>
          <w:szCs w:val="22"/>
          <w:lang w:eastAsia="nl-NL"/>
          <w14:ligatures w14:val="standardContextual"/>
        </w:rPr>
      </w:pPr>
      <w:hyperlink w:anchor="_Toc149284187" w:history="1">
        <w:r w:rsidR="0017446A" w:rsidRPr="00784CC4">
          <w:rPr>
            <w:rStyle w:val="Hyperlink"/>
          </w:rPr>
          <w:t>4.1.3</w:t>
        </w:r>
        <w:r w:rsidR="0017446A">
          <w:rPr>
            <w:rFonts w:asciiTheme="minorHAnsi" w:eastAsiaTheme="minorEastAsia" w:hAnsiTheme="minorHAnsi" w:cstheme="minorBidi"/>
            <w:iCs w:val="0"/>
            <w:kern w:val="2"/>
            <w:sz w:val="22"/>
            <w:szCs w:val="22"/>
            <w:lang w:eastAsia="nl-NL"/>
            <w14:ligatures w14:val="standardContextual"/>
          </w:rPr>
          <w:tab/>
        </w:r>
        <w:r w:rsidR="0017446A" w:rsidRPr="00784CC4">
          <w:rPr>
            <w:rStyle w:val="Hyperlink"/>
          </w:rPr>
          <w:t>Diverse doorontwikkelingen in de YouServe MLM API</w:t>
        </w:r>
        <w:r w:rsidR="0017446A">
          <w:rPr>
            <w:webHidden/>
          </w:rPr>
          <w:tab/>
        </w:r>
        <w:r w:rsidR="0017446A">
          <w:rPr>
            <w:webHidden/>
          </w:rPr>
          <w:fldChar w:fldCharType="begin"/>
        </w:r>
        <w:r w:rsidR="0017446A">
          <w:rPr>
            <w:webHidden/>
          </w:rPr>
          <w:instrText xml:space="preserve"> PAGEREF _Toc149284187 \h </w:instrText>
        </w:r>
        <w:r w:rsidR="0017446A">
          <w:rPr>
            <w:webHidden/>
          </w:rPr>
        </w:r>
        <w:r w:rsidR="0017446A">
          <w:rPr>
            <w:webHidden/>
          </w:rPr>
          <w:fldChar w:fldCharType="separate"/>
        </w:r>
        <w:r w:rsidR="00A27F13">
          <w:rPr>
            <w:webHidden/>
          </w:rPr>
          <w:t>9</w:t>
        </w:r>
        <w:r w:rsidR="0017446A">
          <w:rPr>
            <w:webHidden/>
          </w:rPr>
          <w:fldChar w:fldCharType="end"/>
        </w:r>
      </w:hyperlink>
    </w:p>
    <w:p w14:paraId="794679B4" w14:textId="3E0AD567" w:rsidR="003C64DC" w:rsidRDefault="005B6063" w:rsidP="003C64DC">
      <w:r w:rsidRPr="00905D20">
        <w:rPr>
          <w:bCs/>
          <w:caps/>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49284169"/>
      <w:bookmarkEnd w:id="0"/>
      <w:bookmarkEnd w:id="1"/>
      <w:r>
        <w:lastRenderedPageBreak/>
        <w:t>Algemeen</w:t>
      </w:r>
      <w:bookmarkEnd w:id="2"/>
    </w:p>
    <w:p w14:paraId="5A5B2EC5" w14:textId="5F6BC208" w:rsidR="000F3781" w:rsidRDefault="00A66E28" w:rsidP="000F3781">
      <w:pPr>
        <w:rPr>
          <w:rFonts w:ascii="Segoe UI Emoji" w:hAnsi="Segoe UI Emoji" w:cs="Segoe UI Emoji"/>
        </w:rPr>
      </w:pPr>
      <w:r w:rsidRPr="00090F22">
        <w:t>Woensdag</w:t>
      </w:r>
      <w:r w:rsidR="000F3781" w:rsidRPr="00090F22">
        <w:t xml:space="preserve"> </w:t>
      </w:r>
      <w:r w:rsidR="00090F22" w:rsidRPr="00090F22">
        <w:t xml:space="preserve">1 november </w:t>
      </w:r>
      <w:r w:rsidR="000F3781" w:rsidRPr="00090F22">
        <w:t>nemen</w:t>
      </w:r>
      <w:r w:rsidR="000F3781">
        <w:t xml:space="preserve">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04381E68" w:rsidR="0015473B" w:rsidRPr="0020049B" w:rsidRDefault="009E3D8A" w:rsidP="00974680">
      <w:r w:rsidRPr="0020049B">
        <w:t>Volgende</w:t>
      </w:r>
      <w:r w:rsidR="00B96361" w:rsidRPr="0020049B">
        <w:t xml:space="preserve"> geplande</w:t>
      </w:r>
      <w:r w:rsidRPr="0020049B">
        <w:t xml:space="preserve"> </w:t>
      </w:r>
      <w:r w:rsidRPr="009931C9">
        <w:t xml:space="preserve">release: </w:t>
      </w:r>
      <w:r w:rsidR="00BD44E4" w:rsidRPr="009931C9">
        <w:t xml:space="preserve">woensdag </w:t>
      </w:r>
      <w:r w:rsidR="009931C9" w:rsidRPr="009931C9">
        <w:t>22 november</w:t>
      </w:r>
      <w:r w:rsidR="00FD6B8E" w:rsidRPr="009931C9">
        <w:t xml:space="preserve"> </w:t>
      </w:r>
      <w:r w:rsidR="0020049B" w:rsidRPr="009931C9">
        <w:t>(d</w:t>
      </w:r>
      <w:r w:rsidR="00956C02" w:rsidRPr="009931C9">
        <w:t>eze planning</w:t>
      </w:r>
      <w:r w:rsidR="00956C02" w:rsidRPr="0020049B">
        <w:t xml:space="preserve">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49284170"/>
      <w:r>
        <w:t>Basis Xpert Suite</w:t>
      </w:r>
      <w:bookmarkEnd w:id="4"/>
    </w:p>
    <w:p w14:paraId="75954C4B" w14:textId="7B1CA468" w:rsidR="006459AF" w:rsidRDefault="00B5699B" w:rsidP="00C867C0">
      <w:pPr>
        <w:pStyle w:val="Kop2"/>
      </w:pPr>
      <w:bookmarkStart w:id="5" w:name="_Aangepaste_SMS-code_bij"/>
      <w:bookmarkStart w:id="6" w:name="_Widgets_frequent_en"/>
      <w:bookmarkStart w:id="7" w:name="_Toc149284171"/>
      <w:bookmarkEnd w:id="5"/>
      <w:bookmarkEnd w:id="6"/>
      <w:r>
        <w:t xml:space="preserve">XS </w:t>
      </w:r>
      <w:r w:rsidR="00770793">
        <w:t>G</w:t>
      </w:r>
      <w:r>
        <w:t>ebruiker</w:t>
      </w:r>
      <w:bookmarkEnd w:id="7"/>
    </w:p>
    <w:p w14:paraId="5650A2AD" w14:textId="1C394386" w:rsidR="004C4688" w:rsidRPr="004C4688" w:rsidRDefault="00FA4B82" w:rsidP="004C4688">
      <w:pPr>
        <w:pStyle w:val="Kop3"/>
      </w:pPr>
      <w:bookmarkStart w:id="8" w:name="_Toc149284172"/>
      <w:r>
        <w:t>Geen notitietaken meer bij (deel)herstel</w:t>
      </w:r>
      <w:bookmarkEnd w:id="8"/>
    </w:p>
    <w:p w14:paraId="29C4DFA9" w14:textId="77777777" w:rsidR="009E08A6" w:rsidRDefault="004B17FD" w:rsidP="004C4688">
      <w:pPr>
        <w:rPr>
          <w:u w:val="single"/>
        </w:rPr>
      </w:pPr>
      <w:r>
        <w:rPr>
          <w:u w:val="single"/>
        </w:rPr>
        <w:t>Waarom deze wijziging?</w:t>
      </w:r>
    </w:p>
    <w:p w14:paraId="7F30D67A" w14:textId="00C50D2C" w:rsidR="004C4688" w:rsidRPr="004C4688" w:rsidRDefault="004C4688" w:rsidP="004C4688">
      <w:r w:rsidRPr="004C4688">
        <w:t>Deze wijziging is doorgevoerd omdat er erg veel taken worden aangemaakt in de takenlijst. Hierin zitten ook notitietaken die dezelfde informatie weergeven als het (deel)herstel van een traject.</w:t>
      </w:r>
    </w:p>
    <w:p w14:paraId="0FA33C10" w14:textId="0FA10C5F" w:rsidR="004B17FD" w:rsidRPr="004C4688" w:rsidRDefault="004C4688" w:rsidP="004C4688">
      <w:r w:rsidRPr="004C4688">
        <w:t>Door deze notitietaken niet meer te plaatsen in de takenlijst, verbetert de performance en worden de notities in de takenlijst overzichtelijker.</w:t>
      </w:r>
    </w:p>
    <w:p w14:paraId="2C63DAAB" w14:textId="77777777" w:rsidR="009E08A6" w:rsidRDefault="009E08A6" w:rsidP="004B17FD">
      <w:pPr>
        <w:rPr>
          <w:u w:val="single"/>
        </w:rPr>
      </w:pPr>
    </w:p>
    <w:p w14:paraId="3AA6663B" w14:textId="0DC89CC1" w:rsidR="004B17FD" w:rsidRDefault="004B17FD" w:rsidP="004B17FD">
      <w:pPr>
        <w:rPr>
          <w:u w:val="single"/>
        </w:rPr>
      </w:pPr>
      <w:r>
        <w:rPr>
          <w:u w:val="single"/>
        </w:rPr>
        <w:t xml:space="preserve">Wat </w:t>
      </w:r>
      <w:r w:rsidR="009E08A6">
        <w:rPr>
          <w:u w:val="single"/>
        </w:rPr>
        <w:t>is</w:t>
      </w:r>
      <w:r>
        <w:rPr>
          <w:u w:val="single"/>
        </w:rPr>
        <w:t xml:space="preserve"> er verbeterd?</w:t>
      </w:r>
    </w:p>
    <w:p w14:paraId="733826DA" w14:textId="77777777" w:rsidR="004C4688" w:rsidRDefault="004C4688" w:rsidP="004C4688">
      <w:r>
        <w:t>Notitietaken die aangeven dat er een (deel)herstel is doorgevoerd, worden niet meer aangemaakt wanneer deze mutatie is doorgevoerd via het ziekmelden scherm.</w:t>
      </w:r>
    </w:p>
    <w:p w14:paraId="4C377EA4" w14:textId="3F8B73C5" w:rsidR="004C4688" w:rsidRDefault="00D02706" w:rsidP="004C4688">
      <w:r w:rsidRPr="00905D20">
        <w:t>Als</w:t>
      </w:r>
      <w:r w:rsidR="004C4688">
        <w:t xml:space="preserve"> deze mutatie via het betermelden scherm wordt ingevoerd, wordt deze taak nog wel gegenereerd.</w:t>
      </w:r>
    </w:p>
    <w:p w14:paraId="6B9D1798" w14:textId="080246C1" w:rsidR="00BD44E4" w:rsidRDefault="004C4688" w:rsidP="004C4688">
      <w:r>
        <w:t>Op termijn zal deze notitietaak ook verdwijnen bij het deelherstel doorvoeren via het betermelden scherm.</w:t>
      </w:r>
    </w:p>
    <w:p w14:paraId="1A5ECAD5" w14:textId="77777777" w:rsidR="001B6FFE" w:rsidRDefault="001B6FFE" w:rsidP="004C4688"/>
    <w:p w14:paraId="7E811B96" w14:textId="77777777" w:rsidR="0091421E" w:rsidRDefault="00AC150A" w:rsidP="0091421E">
      <w:r>
        <w:t>Onderstaande</w:t>
      </w:r>
      <w:r w:rsidR="001B6FFE">
        <w:t xml:space="preserve"> notitietaak zal in het vervolg niet meer worden aangemaakt in de takenlijst.</w:t>
      </w:r>
    </w:p>
    <w:p w14:paraId="7DF3F7C2" w14:textId="77777777" w:rsidR="0091421E" w:rsidRDefault="0091421E" w:rsidP="0091421E"/>
    <w:p w14:paraId="7F8821AD" w14:textId="01C50240" w:rsidR="001B6FFE" w:rsidRDefault="007A16D5" w:rsidP="00AA74F6">
      <w:pPr>
        <w:jc w:val="center"/>
      </w:pPr>
      <w:r>
        <w:rPr>
          <w:noProof/>
        </w:rPr>
        <w:drawing>
          <wp:inline distT="0" distB="0" distL="0" distR="0" wp14:anchorId="49400CDB" wp14:editId="03E53EE8">
            <wp:extent cx="5731510" cy="2694305"/>
            <wp:effectExtent l="19050" t="19050" r="21590" b="10795"/>
            <wp:docPr id="2018679082" name="Afbeelding 201867908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679082" name="Picture 1" descr="A screenshot of a computer&#10;&#10;Description automatically generated"/>
                    <pic:cNvPicPr/>
                  </pic:nvPicPr>
                  <pic:blipFill>
                    <a:blip r:embed="rId11"/>
                    <a:stretch>
                      <a:fillRect/>
                    </a:stretch>
                  </pic:blipFill>
                  <pic:spPr>
                    <a:xfrm>
                      <a:off x="0" y="0"/>
                      <a:ext cx="5731510" cy="2694305"/>
                    </a:xfrm>
                    <a:prstGeom prst="rect">
                      <a:avLst/>
                    </a:prstGeom>
                    <a:ln>
                      <a:solidFill>
                        <a:schemeClr val="bg1">
                          <a:lumMod val="85000"/>
                        </a:schemeClr>
                      </a:solidFill>
                    </a:ln>
                  </pic:spPr>
                </pic:pic>
              </a:graphicData>
            </a:graphic>
          </wp:inline>
        </w:drawing>
      </w:r>
    </w:p>
    <w:p w14:paraId="35E678BE" w14:textId="77777777" w:rsidR="00873124" w:rsidRPr="00905D20" w:rsidRDefault="00873124" w:rsidP="006962BD">
      <w:pPr>
        <w:jc w:val="center"/>
      </w:pPr>
    </w:p>
    <w:p w14:paraId="17E6C021" w14:textId="70E430E7" w:rsidR="00873124" w:rsidRPr="00905D20" w:rsidRDefault="007208A5" w:rsidP="00873124">
      <w:pPr>
        <w:pStyle w:val="Kop3"/>
      </w:pPr>
      <w:bookmarkStart w:id="9" w:name="_Toc149284173"/>
      <w:r w:rsidRPr="00905D20">
        <w:lastRenderedPageBreak/>
        <w:t>Widget verzuimcijfers aangepast</w:t>
      </w:r>
      <w:bookmarkEnd w:id="9"/>
    </w:p>
    <w:p w14:paraId="68E5D34C" w14:textId="77777777" w:rsidR="007208A5" w:rsidRPr="00905D20" w:rsidRDefault="007208A5" w:rsidP="007208A5">
      <w:pPr>
        <w:rPr>
          <w:u w:val="single"/>
        </w:rPr>
      </w:pPr>
      <w:r w:rsidRPr="00905D20">
        <w:rPr>
          <w:u w:val="single"/>
        </w:rPr>
        <w:t>Waarom deze wijziging?</w:t>
      </w:r>
    </w:p>
    <w:p w14:paraId="792FC3E2" w14:textId="70CA2CF4" w:rsidR="00760E3D" w:rsidRPr="00905D20" w:rsidRDefault="00760E3D" w:rsidP="007208A5">
      <w:r w:rsidRPr="00905D20">
        <w:t>De verzuimcijferswidget</w:t>
      </w:r>
      <w:r w:rsidR="003D0FF2" w:rsidRPr="00905D20">
        <w:t xml:space="preserve"> toont</w:t>
      </w:r>
      <w:r w:rsidR="00FE1756" w:rsidRPr="00905D20">
        <w:t xml:space="preserve"> </w:t>
      </w:r>
      <w:r w:rsidR="007071C6" w:rsidRPr="00905D20">
        <w:t>het</w:t>
      </w:r>
      <w:r w:rsidR="008E0D34" w:rsidRPr="00905D20">
        <w:t xml:space="preserve"> actuele</w:t>
      </w:r>
      <w:r w:rsidR="004C7080" w:rsidRPr="00905D20">
        <w:t xml:space="preserve"> gemiddelde</w:t>
      </w:r>
      <w:r w:rsidR="007071C6" w:rsidRPr="00905D20">
        <w:t xml:space="preserve"> verzuimpercentage</w:t>
      </w:r>
      <w:r w:rsidR="009A61D2" w:rsidRPr="00905D20">
        <w:t xml:space="preserve"> </w:t>
      </w:r>
      <w:r w:rsidR="003D0FF2" w:rsidRPr="00905D20">
        <w:t xml:space="preserve">van de </w:t>
      </w:r>
      <w:r w:rsidR="008E0D34" w:rsidRPr="00905D20">
        <w:t xml:space="preserve">laatst </w:t>
      </w:r>
      <w:r w:rsidR="005D7EEC" w:rsidRPr="00905D20">
        <w:t>volledig afgeronde</w:t>
      </w:r>
      <w:r w:rsidR="003D0FF2" w:rsidRPr="00905D20">
        <w:t xml:space="preserve"> maand </w:t>
      </w:r>
      <w:r w:rsidR="009A61D2" w:rsidRPr="00905D20">
        <w:t>over alle a</w:t>
      </w:r>
      <w:r w:rsidR="007071C6" w:rsidRPr="00905D20">
        <w:t>fdelingen heen</w:t>
      </w:r>
      <w:r w:rsidR="003D0FF2" w:rsidRPr="00905D20">
        <w:t>.</w:t>
      </w:r>
      <w:r w:rsidR="001F3EAC" w:rsidRPr="00905D20">
        <w:t xml:space="preserve"> </w:t>
      </w:r>
      <w:r w:rsidR="00B8722F" w:rsidRPr="00905D20">
        <w:t>Dit is waardevolle informatie, maar dit percentage zegt op zichzelf niet zovee</w:t>
      </w:r>
      <w:r w:rsidR="00C507B8" w:rsidRPr="00905D20">
        <w:t>l.</w:t>
      </w:r>
    </w:p>
    <w:p w14:paraId="55E94A53" w14:textId="77777777" w:rsidR="00760E3D" w:rsidRPr="00905D20" w:rsidRDefault="00760E3D" w:rsidP="007208A5">
      <w:pPr>
        <w:rPr>
          <w:u w:val="single"/>
        </w:rPr>
      </w:pPr>
    </w:p>
    <w:p w14:paraId="53E7EF89" w14:textId="77777777" w:rsidR="007208A5" w:rsidRPr="00905D20" w:rsidRDefault="007208A5" w:rsidP="007208A5">
      <w:pPr>
        <w:rPr>
          <w:u w:val="single"/>
        </w:rPr>
      </w:pPr>
      <w:r w:rsidRPr="00905D20">
        <w:rPr>
          <w:u w:val="single"/>
        </w:rPr>
        <w:t>Wat is er verbeterd?</w:t>
      </w:r>
    </w:p>
    <w:p w14:paraId="4E0398C2" w14:textId="7AD03685" w:rsidR="003F4542" w:rsidRPr="00905D20" w:rsidRDefault="00C507B8" w:rsidP="007208A5">
      <w:r w:rsidRPr="00905D20">
        <w:t>Om meer duiding te kunnen geven aan het getoonde percentage, word</w:t>
      </w:r>
      <w:r w:rsidR="000433D1" w:rsidRPr="00905D20">
        <w:t>en</w:t>
      </w:r>
      <w:r w:rsidRPr="00905D20">
        <w:t xml:space="preserve"> nu ook </w:t>
      </w:r>
      <w:r w:rsidR="000433D1" w:rsidRPr="00905D20">
        <w:t>de</w:t>
      </w:r>
      <w:r w:rsidRPr="00905D20">
        <w:t xml:space="preserve"> verzuimpercentage</w:t>
      </w:r>
      <w:r w:rsidR="000433D1" w:rsidRPr="00905D20">
        <w:t>s</w:t>
      </w:r>
      <w:r w:rsidRPr="00905D20">
        <w:t xml:space="preserve"> van de </w:t>
      </w:r>
      <w:r w:rsidR="003F4542" w:rsidRPr="00905D20">
        <w:t>vorige maand getoond en van dezelfde maand een jaar eerde</w:t>
      </w:r>
      <w:r w:rsidR="00B660A9" w:rsidRPr="00905D20">
        <w:t>r. Tegelijkertijd is in één oogopslag duidelijk of er een toename</w:t>
      </w:r>
      <w:r w:rsidR="003D25BB" w:rsidRPr="00905D20">
        <w:t xml:space="preserve">, </w:t>
      </w:r>
      <w:r w:rsidR="00B660A9" w:rsidRPr="00905D20">
        <w:t>afname</w:t>
      </w:r>
      <w:r w:rsidR="00AA74F6">
        <w:t>,</w:t>
      </w:r>
      <w:r w:rsidR="00B660A9" w:rsidRPr="00905D20">
        <w:t xml:space="preserve"> </w:t>
      </w:r>
      <w:r w:rsidR="003D25BB" w:rsidRPr="00905D20">
        <w:t xml:space="preserve">of bijna </w:t>
      </w:r>
      <w:r w:rsidR="00AA74F6">
        <w:t xml:space="preserve">geen </w:t>
      </w:r>
      <w:r w:rsidR="003D25BB" w:rsidRPr="00905D20">
        <w:t xml:space="preserve">verandering </w:t>
      </w:r>
      <w:r w:rsidR="00B660A9" w:rsidRPr="00905D20">
        <w:t xml:space="preserve">is geweest </w:t>
      </w:r>
      <w:r w:rsidR="003D25BB" w:rsidRPr="00905D20">
        <w:t xml:space="preserve">in de verzuimcijfers, door het </w:t>
      </w:r>
      <w:r w:rsidR="005D2B4C" w:rsidRPr="00905D20">
        <w:t xml:space="preserve">tonen van het verschil in procentpunten en door het </w:t>
      </w:r>
      <w:r w:rsidR="003D25BB" w:rsidRPr="00905D20">
        <w:t>gebruik van kleur</w:t>
      </w:r>
      <w:r w:rsidR="005D2B4C" w:rsidRPr="00905D20">
        <w:t>.</w:t>
      </w:r>
    </w:p>
    <w:p w14:paraId="250825EB" w14:textId="20C88E52" w:rsidR="00C04934" w:rsidRPr="00905D20" w:rsidRDefault="00C04934" w:rsidP="007208A5"/>
    <w:p w14:paraId="5EED3C5B" w14:textId="48DF9134" w:rsidR="00C04934" w:rsidRPr="00905D20" w:rsidRDefault="00C04934" w:rsidP="007208A5">
      <w:r w:rsidRPr="00905D20">
        <w:t>Deze widget is toe te voegen op de startpagina van een gebruiker via portalbeheer (</w:t>
      </w:r>
      <w:r w:rsidRPr="00905D20">
        <w:rPr>
          <w:i/>
          <w:iCs w:val="0"/>
        </w:rPr>
        <w:t xml:space="preserve">Beheer &gt; </w:t>
      </w:r>
      <w:r w:rsidR="00642039" w:rsidRPr="00905D20">
        <w:rPr>
          <w:i/>
          <w:iCs w:val="0"/>
        </w:rPr>
        <w:t>applicatie instellingen</w:t>
      </w:r>
      <w:r w:rsidRPr="00905D20">
        <w:rPr>
          <w:i/>
          <w:iCs w:val="0"/>
        </w:rPr>
        <w:t xml:space="preserve"> &gt; portalbeheer) </w:t>
      </w:r>
      <w:r w:rsidRPr="00905D20">
        <w:t>en heet ‘ActueelVerzuimWidget’.</w:t>
      </w:r>
    </w:p>
    <w:p w14:paraId="565013FF" w14:textId="77777777" w:rsidR="00C04934" w:rsidRDefault="00C04934" w:rsidP="007208A5"/>
    <w:p w14:paraId="47135557" w14:textId="65637DBB" w:rsidR="00B20992" w:rsidRPr="00905D20" w:rsidRDefault="00B20992" w:rsidP="00B20992">
      <w:pPr>
        <w:rPr>
          <w:u w:val="single"/>
        </w:rPr>
      </w:pPr>
      <w:r>
        <w:rPr>
          <w:u w:val="single"/>
        </w:rPr>
        <w:t>Security &amp; Privacy</w:t>
      </w:r>
    </w:p>
    <w:p w14:paraId="37BDD505" w14:textId="490898F6" w:rsidR="007208A5" w:rsidRPr="00905D20" w:rsidRDefault="007208A5" w:rsidP="007208A5">
      <w:r w:rsidRPr="00905D20">
        <w:t>Bij de bepaling van de verzuimpercentages wordt rekening gehouden met de autorisaties van de ingelogde gebruiker.</w:t>
      </w:r>
    </w:p>
    <w:p w14:paraId="4347921B" w14:textId="77777777" w:rsidR="00CD43D6" w:rsidRPr="00905D20" w:rsidRDefault="00CD43D6" w:rsidP="007208A5"/>
    <w:p w14:paraId="08FADF30" w14:textId="61E778D7" w:rsidR="00CD43D6" w:rsidRPr="00905D20" w:rsidRDefault="002C6F5D" w:rsidP="007208A5">
      <w:r w:rsidRPr="00905D20">
        <w:rPr>
          <w:noProof/>
        </w:rPr>
        <w:drawing>
          <wp:inline distT="0" distB="0" distL="0" distR="0" wp14:anchorId="7F2E2AC0" wp14:editId="7F398A50">
            <wp:extent cx="2763297" cy="1498683"/>
            <wp:effectExtent l="0" t="0" r="0" b="6350"/>
            <wp:docPr id="1622137098" name="Afbeelding 162213709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137098" name="Picture 1" descr="A screenshot of a computer&#10;&#10;Description automatically generated"/>
                    <pic:cNvPicPr/>
                  </pic:nvPicPr>
                  <pic:blipFill rotWithShape="1">
                    <a:blip r:embed="rId12"/>
                    <a:srcRect t="1285"/>
                    <a:stretch/>
                  </pic:blipFill>
                  <pic:spPr bwMode="auto">
                    <a:xfrm>
                      <a:off x="0" y="0"/>
                      <a:ext cx="2785987" cy="1510989"/>
                    </a:xfrm>
                    <a:prstGeom prst="rect">
                      <a:avLst/>
                    </a:prstGeom>
                    <a:ln>
                      <a:noFill/>
                    </a:ln>
                    <a:extLst>
                      <a:ext uri="{53640926-AAD7-44D8-BBD7-CCE9431645EC}">
                        <a14:shadowObscured xmlns:a14="http://schemas.microsoft.com/office/drawing/2010/main"/>
                      </a:ext>
                    </a:extLst>
                  </pic:spPr>
                </pic:pic>
              </a:graphicData>
            </a:graphic>
          </wp:inline>
        </w:drawing>
      </w:r>
      <w:r w:rsidRPr="00905D20">
        <w:t xml:space="preserve">     </w:t>
      </w:r>
      <w:r w:rsidRPr="00905D20">
        <w:rPr>
          <w:noProof/>
        </w:rPr>
        <w:drawing>
          <wp:inline distT="0" distB="0" distL="0" distR="0" wp14:anchorId="60C5768D" wp14:editId="6137010C">
            <wp:extent cx="2768321" cy="1496721"/>
            <wp:effectExtent l="0" t="0" r="0" b="8255"/>
            <wp:docPr id="517197675" name="Afbeelding 517197675" descr="A screenshot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197675" name="Picture 1" descr="A screenshot of a white background&#10;&#10;Description automatically generated"/>
                    <pic:cNvPicPr/>
                  </pic:nvPicPr>
                  <pic:blipFill>
                    <a:blip r:embed="rId13"/>
                    <a:stretch>
                      <a:fillRect/>
                    </a:stretch>
                  </pic:blipFill>
                  <pic:spPr>
                    <a:xfrm>
                      <a:off x="0" y="0"/>
                      <a:ext cx="2802381" cy="1515136"/>
                    </a:xfrm>
                    <a:prstGeom prst="rect">
                      <a:avLst/>
                    </a:prstGeom>
                  </pic:spPr>
                </pic:pic>
              </a:graphicData>
            </a:graphic>
          </wp:inline>
        </w:drawing>
      </w:r>
    </w:p>
    <w:p w14:paraId="654F19B4" w14:textId="0D90F63D" w:rsidR="00BD44E4" w:rsidRDefault="00BD44E4" w:rsidP="00BD44E4">
      <w:pPr>
        <w:pStyle w:val="Kop2"/>
      </w:pPr>
      <w:bookmarkStart w:id="10" w:name="_Toc149284174"/>
      <w:r>
        <w:t>Rapportages</w:t>
      </w:r>
      <w:bookmarkEnd w:id="10"/>
    </w:p>
    <w:p w14:paraId="232EEC42" w14:textId="67D0D6D5" w:rsidR="00AC1A8D" w:rsidRPr="00905D20" w:rsidRDefault="001B3249" w:rsidP="006810E2">
      <w:pPr>
        <w:pStyle w:val="Kop3"/>
      </w:pPr>
      <w:bookmarkStart w:id="11" w:name="_Toc149284175"/>
      <w:r w:rsidRPr="001B3249">
        <w:t>Aanpassingen aan trajecthistorie</w:t>
      </w:r>
      <w:bookmarkEnd w:id="11"/>
    </w:p>
    <w:p w14:paraId="5A2A6D4D" w14:textId="65700429" w:rsidR="00AC1A8D" w:rsidRDefault="00AC1A8D" w:rsidP="00AC1A8D">
      <w:r w:rsidRPr="00905D20">
        <w:t xml:space="preserve">In het rapport 'Trajecthistorie' is de bepaling van de melddatum aangepast. In plaats van de meldingsdatum van het traject wordt de meldingsdatum van het trajectverloop getoond. </w:t>
      </w:r>
      <w:r w:rsidR="00D02706" w:rsidRPr="00905D20">
        <w:t>Als</w:t>
      </w:r>
      <w:r w:rsidRPr="00905D20">
        <w:t xml:space="preserve"> een medewerker binnen 28 dagen zich opnieuw </w:t>
      </w:r>
      <w:r w:rsidR="00D02706" w:rsidRPr="00905D20">
        <w:t>ziek</w:t>
      </w:r>
      <w:r w:rsidR="00B20992">
        <w:t xml:space="preserve"> </w:t>
      </w:r>
      <w:r w:rsidR="00D02706" w:rsidRPr="00905D20">
        <w:t>mel</w:t>
      </w:r>
      <w:r w:rsidR="00E21FBF">
        <w:t>d</w:t>
      </w:r>
      <w:r w:rsidR="009B1051">
        <w:t>t</w:t>
      </w:r>
      <w:r w:rsidRPr="00905D20">
        <w:t>, wordt met deze aanpassing de nieuwe ziekmeldingsdatum getoond.</w:t>
      </w:r>
    </w:p>
    <w:p w14:paraId="1F0BDB28" w14:textId="77777777" w:rsidR="00E21FBF" w:rsidRPr="00905D20" w:rsidRDefault="00E21FBF" w:rsidP="00AC1A8D"/>
    <w:p w14:paraId="61D6E5D6" w14:textId="5C59AC19" w:rsidR="00E21FBF" w:rsidRDefault="00E21FBF">
      <w:pPr>
        <w:spacing w:after="160" w:line="259" w:lineRule="auto"/>
      </w:pPr>
      <w:r>
        <w:br w:type="page"/>
      </w:r>
    </w:p>
    <w:p w14:paraId="14F89DEE" w14:textId="6AA41FBF" w:rsidR="00826FBA" w:rsidRPr="00826FBA" w:rsidRDefault="00B5699B" w:rsidP="00826FBA">
      <w:pPr>
        <w:pStyle w:val="Kop1"/>
      </w:pPr>
      <w:bookmarkStart w:id="12" w:name="_Toc149284176"/>
      <w:r>
        <w:lastRenderedPageBreak/>
        <w:t>Modules</w:t>
      </w:r>
      <w:bookmarkStart w:id="13" w:name="_Verwijderen_van_gebruiker"/>
      <w:bookmarkEnd w:id="12"/>
      <w:bookmarkEnd w:id="13"/>
    </w:p>
    <w:p w14:paraId="5533EE25" w14:textId="11D72E92" w:rsidR="00C50C46" w:rsidRDefault="00B5699B" w:rsidP="00C50C46">
      <w:pPr>
        <w:pStyle w:val="Kop2"/>
      </w:pPr>
      <w:bookmarkStart w:id="14" w:name="_Toc149284177"/>
      <w:r w:rsidRPr="000E550B">
        <w:t>Contractmanagement</w:t>
      </w:r>
      <w:bookmarkEnd w:id="14"/>
    </w:p>
    <w:p w14:paraId="12A05CB1" w14:textId="7275B6F5" w:rsidR="002F0CDB" w:rsidRDefault="000E0E5C" w:rsidP="002F0CDB">
      <w:pPr>
        <w:pStyle w:val="Kop3"/>
      </w:pPr>
      <w:bookmarkStart w:id="15" w:name="_Toc149284178"/>
      <w:r>
        <w:t xml:space="preserve">Vernieuwde </w:t>
      </w:r>
      <w:r w:rsidR="002F0CDB">
        <w:t>contractmodellen beheer</w:t>
      </w:r>
      <w:bookmarkEnd w:id="15"/>
    </w:p>
    <w:p w14:paraId="2D10A76D" w14:textId="77777777" w:rsidR="002F0CDB" w:rsidRDefault="002F0CDB" w:rsidP="002F0CDB">
      <w:pPr>
        <w:rPr>
          <w:u w:val="single"/>
        </w:rPr>
      </w:pPr>
      <w:r>
        <w:rPr>
          <w:u w:val="single"/>
        </w:rPr>
        <w:t>Waarom deze wijziging?</w:t>
      </w:r>
    </w:p>
    <w:p w14:paraId="72F3D21E" w14:textId="0303E402" w:rsidR="002F0CDB" w:rsidRDefault="002F0CDB" w:rsidP="002F0CDB">
      <w:r>
        <w:t>We zijn de afgelopen weken druk bezig geweest om c</w:t>
      </w:r>
      <w:r w:rsidRPr="00866BD3">
        <w:t>ontra</w:t>
      </w:r>
      <w:r>
        <w:t>ctmodellen beheer uit het klassieke CMM</w:t>
      </w:r>
      <w:r w:rsidR="00D02706" w:rsidRPr="00905D20">
        <w:t>-</w:t>
      </w:r>
      <w:r>
        <w:t>beheer te halen en hiervoor nieuwe beheer schermen te maken. Hierdoor wordt er een nieuwe stap gezet met het uitfaseren van het klassieke CMM</w:t>
      </w:r>
      <w:r w:rsidR="00D02706" w:rsidRPr="00905D20">
        <w:t>-</w:t>
      </w:r>
      <w:r>
        <w:t xml:space="preserve">beheer. Daarnaast </w:t>
      </w:r>
      <w:r w:rsidR="00CD4804">
        <w:t>hebben</w:t>
      </w:r>
      <w:r>
        <w:t xml:space="preserve"> we meerdere verbeteringen </w:t>
      </w:r>
      <w:r w:rsidR="00CD4804">
        <w:t>doorgevoerd</w:t>
      </w:r>
      <w:r>
        <w:t xml:space="preserve"> in het nieuwe beheerscherm om het beheer </w:t>
      </w:r>
      <w:r w:rsidR="00E21FBF">
        <w:t xml:space="preserve">van contractmodellen </w:t>
      </w:r>
      <w:r>
        <w:t xml:space="preserve">nog gebruiksvriendelijker te maken. Zo </w:t>
      </w:r>
      <w:r w:rsidR="00CD4804">
        <w:t>is</w:t>
      </w:r>
      <w:r>
        <w:t xml:space="preserve"> er een duidelijker overzicht van alle contractmodellen, </w:t>
      </w:r>
      <w:r w:rsidR="00070490">
        <w:t>zijn er</w:t>
      </w:r>
      <w:r>
        <w:t xml:space="preserve"> flexibelere bewerkmogelijkheden binnen de modellen en </w:t>
      </w:r>
      <w:r w:rsidR="00CC3AE6">
        <w:t>is</w:t>
      </w:r>
      <w:r>
        <w:t xml:space="preserve"> het verwijderen van concept contractmodelversies en lege contractmodellen </w:t>
      </w:r>
      <w:r w:rsidR="00CC3AE6">
        <w:t>toegevoegd</w:t>
      </w:r>
      <w:r>
        <w:t>.</w:t>
      </w:r>
    </w:p>
    <w:p w14:paraId="0ED0BAB8" w14:textId="77777777" w:rsidR="002F0CDB" w:rsidRDefault="002F0CDB" w:rsidP="002F0CDB"/>
    <w:p w14:paraId="59949C63" w14:textId="77777777" w:rsidR="001E17BE" w:rsidRPr="008A01FD" w:rsidRDefault="001E17BE" w:rsidP="001E17BE">
      <w:pPr>
        <w:pBdr>
          <w:top w:val="single" w:sz="4" w:space="1" w:color="auto"/>
          <w:left w:val="single" w:sz="4" w:space="4" w:color="auto"/>
          <w:bottom w:val="single" w:sz="4" w:space="1" w:color="auto"/>
          <w:right w:val="single" w:sz="4" w:space="4" w:color="auto"/>
        </w:pBdr>
        <w:shd w:val="clear" w:color="auto" w:fill="F7CAAC" w:themeFill="accent2" w:themeFillTint="66"/>
        <w:jc w:val="center"/>
      </w:pPr>
      <w:r w:rsidRPr="008A01FD">
        <w:t xml:space="preserve">LET OP: </w:t>
      </w:r>
      <w:r w:rsidRPr="00A02CD8">
        <w:t>Het nieuwe beheer is alleen in leesmodus inzichtelijk, met uitzondering van het prijscategorieën beheer. Het aanpassen en toevoegen van contractmodellen kan wel gewoon nog via het klassiek beheer. Wil je gebruik maken van het nieuwe contractmodellen beheer? Neem dan contact op met je customer success manager om aan de slag te gaan met het nieuwe contractmodellen beheer.</w:t>
      </w:r>
    </w:p>
    <w:p w14:paraId="73D41926" w14:textId="77777777" w:rsidR="002F0CDB" w:rsidRDefault="002F0CDB" w:rsidP="002F0CDB">
      <w:pPr>
        <w:rPr>
          <w:u w:val="single"/>
        </w:rPr>
      </w:pPr>
    </w:p>
    <w:p w14:paraId="2AD5BC38" w14:textId="33C0D899" w:rsidR="002F0CDB" w:rsidRDefault="002F0CDB" w:rsidP="002F0CDB">
      <w:pPr>
        <w:rPr>
          <w:u w:val="single"/>
        </w:rPr>
      </w:pPr>
      <w:r>
        <w:rPr>
          <w:u w:val="single"/>
        </w:rPr>
        <w:t xml:space="preserve">Wat </w:t>
      </w:r>
      <w:r w:rsidR="00E21FBF">
        <w:rPr>
          <w:u w:val="single"/>
        </w:rPr>
        <w:t>is</w:t>
      </w:r>
      <w:r>
        <w:rPr>
          <w:u w:val="single"/>
        </w:rPr>
        <w:t xml:space="preserve"> er verbeterd?</w:t>
      </w:r>
    </w:p>
    <w:p w14:paraId="64A27C18" w14:textId="443EE2C6" w:rsidR="002F0CDB" w:rsidRPr="00FA14CF" w:rsidRDefault="00C172F4" w:rsidP="002F0CDB">
      <w:r>
        <w:t>Het nieuwe contractmodellenbeheer is gebouwd met deze verbeteringen:</w:t>
      </w:r>
    </w:p>
    <w:p w14:paraId="487F970F" w14:textId="77777777" w:rsidR="002F0CDB" w:rsidRDefault="002F0CDB" w:rsidP="002F0CDB">
      <w:pPr>
        <w:pStyle w:val="Lijstalinea"/>
        <w:numPr>
          <w:ilvl w:val="0"/>
          <w:numId w:val="38"/>
        </w:numPr>
        <w:spacing w:before="0" w:after="0" w:line="276" w:lineRule="auto"/>
      </w:pPr>
      <w:r>
        <w:t>De nieuwe schermen voor bestaande contractmodellen beheer met een vernieuwd design;</w:t>
      </w:r>
    </w:p>
    <w:p w14:paraId="61D2FB54" w14:textId="77777777" w:rsidR="002F0CDB" w:rsidRDefault="002F0CDB" w:rsidP="002F0CDB">
      <w:pPr>
        <w:pStyle w:val="Lijstalinea"/>
        <w:numPr>
          <w:ilvl w:val="0"/>
          <w:numId w:val="38"/>
        </w:numPr>
        <w:spacing w:before="0" w:after="0" w:line="276" w:lineRule="auto"/>
      </w:pPr>
      <w:r>
        <w:t>Een duidelijker contractmodellen overzicht met betere zoekfunctionaliteit;</w:t>
      </w:r>
    </w:p>
    <w:p w14:paraId="7600C065" w14:textId="77777777" w:rsidR="002F0CDB" w:rsidRDefault="002F0CDB" w:rsidP="002F0CDB">
      <w:pPr>
        <w:pStyle w:val="Lijstalinea"/>
        <w:numPr>
          <w:ilvl w:val="0"/>
          <w:numId w:val="38"/>
        </w:numPr>
        <w:spacing w:before="0" w:after="0" w:line="276" w:lineRule="auto"/>
      </w:pPr>
      <w:r>
        <w:t>Vertalingen van contractmodel namen registreren;</w:t>
      </w:r>
    </w:p>
    <w:p w14:paraId="15E1DEB3" w14:textId="77777777" w:rsidR="002F0CDB" w:rsidRDefault="002F0CDB" w:rsidP="002F0CDB">
      <w:pPr>
        <w:pStyle w:val="Lijstalinea"/>
        <w:numPr>
          <w:ilvl w:val="0"/>
          <w:numId w:val="38"/>
        </w:numPr>
        <w:spacing w:before="0" w:after="0" w:line="276" w:lineRule="auto"/>
      </w:pPr>
      <w:r>
        <w:t>Namen van contractmodellen zullen altijd bewerkbaar worden;</w:t>
      </w:r>
    </w:p>
    <w:p w14:paraId="1529442F" w14:textId="22AE8DDE" w:rsidR="002F0CDB" w:rsidRDefault="002F0CDB" w:rsidP="002F0CDB">
      <w:pPr>
        <w:pStyle w:val="Lijstalinea"/>
        <w:numPr>
          <w:ilvl w:val="0"/>
          <w:numId w:val="38"/>
        </w:numPr>
        <w:spacing w:before="0" w:after="0" w:line="276" w:lineRule="auto"/>
      </w:pPr>
      <w:r>
        <w:t>Het aanmaken, bewerken, activeren</w:t>
      </w:r>
      <w:r w:rsidR="00E21FBF">
        <w:t>,</w:t>
      </w:r>
      <w:r>
        <w:t xml:space="preserve"> en </w:t>
      </w:r>
      <w:r w:rsidR="00E21FBF">
        <w:t xml:space="preserve">de </w:t>
      </w:r>
      <w:r>
        <w:t xml:space="preserve">selecteerbaarheid </w:t>
      </w:r>
      <w:r w:rsidR="00BE190E">
        <w:t xml:space="preserve">van een contractmodel </w:t>
      </w:r>
      <w:r>
        <w:t>beheren kan gedaan worden in hetzelfde beheerscherm;</w:t>
      </w:r>
    </w:p>
    <w:p w14:paraId="6B2979AA" w14:textId="77777777" w:rsidR="002F0CDB" w:rsidRDefault="002F0CDB" w:rsidP="002F0CDB">
      <w:pPr>
        <w:pStyle w:val="Lijstalinea"/>
        <w:numPr>
          <w:ilvl w:val="0"/>
          <w:numId w:val="38"/>
        </w:numPr>
        <w:spacing w:before="0" w:after="0" w:line="276" w:lineRule="auto"/>
      </w:pPr>
      <w:r>
        <w:t>Integratie van prijscategorieën beheer in hetzelfde scherm;</w:t>
      </w:r>
    </w:p>
    <w:p w14:paraId="312D709C" w14:textId="77777777" w:rsidR="002F0CDB" w:rsidRDefault="002F0CDB" w:rsidP="002F0CDB">
      <w:pPr>
        <w:pStyle w:val="Lijstalinea"/>
        <w:numPr>
          <w:ilvl w:val="0"/>
          <w:numId w:val="38"/>
        </w:numPr>
        <w:spacing w:before="0" w:after="0" w:line="276" w:lineRule="auto"/>
      </w:pPr>
      <w:r>
        <w:t>Het verwijderen van concept contractmodelversies en lege contractmodellen mogelijk maken;</w:t>
      </w:r>
    </w:p>
    <w:p w14:paraId="3745E245" w14:textId="1D853B9E" w:rsidR="002F0CDB" w:rsidRDefault="002F0CDB" w:rsidP="002F0CDB">
      <w:pPr>
        <w:pStyle w:val="Lijstalinea"/>
        <w:numPr>
          <w:ilvl w:val="0"/>
          <w:numId w:val="38"/>
        </w:numPr>
        <w:spacing w:before="0" w:after="0" w:line="276" w:lineRule="auto"/>
      </w:pPr>
      <w:r>
        <w:t>Het bewerken van geactiveerde contracten waar nog geen factuurgrondslagen voor zijn gemaakt</w:t>
      </w:r>
      <w:r w:rsidR="00BE190E">
        <w:t>,</w:t>
      </w:r>
      <w:r>
        <w:t xml:space="preserve"> of verrichtingen voor zijn geschreven mogelijk maken.</w:t>
      </w:r>
    </w:p>
    <w:p w14:paraId="0F06437E" w14:textId="77777777" w:rsidR="002F0CDB" w:rsidRDefault="002F0CDB" w:rsidP="002F0CDB"/>
    <w:p w14:paraId="7E57E4C1" w14:textId="6C65DD95" w:rsidR="002F0CDB" w:rsidRDefault="00F3034A" w:rsidP="002F0CDB">
      <w:pPr>
        <w:jc w:val="center"/>
      </w:pPr>
      <w:r w:rsidRPr="00F3034A">
        <w:rPr>
          <w:noProof/>
        </w:rPr>
        <w:drawing>
          <wp:inline distT="0" distB="0" distL="0" distR="0" wp14:anchorId="3385D996" wp14:editId="4E1B494E">
            <wp:extent cx="5731510" cy="953770"/>
            <wp:effectExtent l="19050" t="19050" r="21590" b="17780"/>
            <wp:docPr id="1666986636" name="Afbeelding 166698663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986636" name="Picture 1" descr="A screenshot of a computer&#10;&#10;Description automatically generated"/>
                    <pic:cNvPicPr/>
                  </pic:nvPicPr>
                  <pic:blipFill>
                    <a:blip r:embed="rId14"/>
                    <a:stretch>
                      <a:fillRect/>
                    </a:stretch>
                  </pic:blipFill>
                  <pic:spPr>
                    <a:xfrm>
                      <a:off x="0" y="0"/>
                      <a:ext cx="5731510" cy="953770"/>
                    </a:xfrm>
                    <a:prstGeom prst="rect">
                      <a:avLst/>
                    </a:prstGeom>
                    <a:ln>
                      <a:solidFill>
                        <a:schemeClr val="bg1">
                          <a:lumMod val="85000"/>
                        </a:schemeClr>
                      </a:solidFill>
                    </a:ln>
                  </pic:spPr>
                </pic:pic>
              </a:graphicData>
            </a:graphic>
          </wp:inline>
        </w:drawing>
      </w:r>
    </w:p>
    <w:p w14:paraId="26475E95" w14:textId="77777777" w:rsidR="00E9482B" w:rsidRPr="00643CE9" w:rsidRDefault="00E9482B" w:rsidP="00E9482B"/>
    <w:p w14:paraId="2250D8F8" w14:textId="3B7C0A4D" w:rsidR="002F0CDB" w:rsidRDefault="002F0CDB" w:rsidP="004D179C">
      <w:pPr>
        <w:jc w:val="center"/>
      </w:pPr>
      <w:r w:rsidRPr="00F97368">
        <w:rPr>
          <w:noProof/>
        </w:rPr>
        <w:lastRenderedPageBreak/>
        <w:drawing>
          <wp:inline distT="0" distB="0" distL="0" distR="0" wp14:anchorId="28C699A9" wp14:editId="66FC2ADD">
            <wp:extent cx="5524500" cy="1929841"/>
            <wp:effectExtent l="19050" t="19050" r="19050" b="13335"/>
            <wp:docPr id="290053460" name="Afbeelding 29005346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053460" name="Picture 1" descr="A screenshot of a computer&#10;&#10;Description automatically generated"/>
                    <pic:cNvPicPr/>
                  </pic:nvPicPr>
                  <pic:blipFill>
                    <a:blip r:embed="rId15"/>
                    <a:stretch>
                      <a:fillRect/>
                    </a:stretch>
                  </pic:blipFill>
                  <pic:spPr>
                    <a:xfrm>
                      <a:off x="0" y="0"/>
                      <a:ext cx="5538104" cy="1934593"/>
                    </a:xfrm>
                    <a:prstGeom prst="rect">
                      <a:avLst/>
                    </a:prstGeom>
                    <a:ln>
                      <a:solidFill>
                        <a:schemeClr val="bg1">
                          <a:lumMod val="85000"/>
                        </a:schemeClr>
                      </a:solidFill>
                    </a:ln>
                  </pic:spPr>
                </pic:pic>
              </a:graphicData>
            </a:graphic>
          </wp:inline>
        </w:drawing>
      </w:r>
    </w:p>
    <w:p w14:paraId="0EBA526B" w14:textId="77777777" w:rsidR="00E9482B" w:rsidRPr="002F0CDB" w:rsidRDefault="00E9482B" w:rsidP="007D2C8F"/>
    <w:p w14:paraId="36DE6C82" w14:textId="7E324B90" w:rsidR="009E7937" w:rsidRDefault="009E7937" w:rsidP="004D179C">
      <w:pPr>
        <w:jc w:val="center"/>
      </w:pPr>
      <w:r w:rsidRPr="009E7937">
        <w:rPr>
          <w:noProof/>
        </w:rPr>
        <w:drawing>
          <wp:inline distT="0" distB="0" distL="0" distR="0" wp14:anchorId="6A89D90F" wp14:editId="4694F0B5">
            <wp:extent cx="5557838" cy="2851579"/>
            <wp:effectExtent l="19050" t="19050" r="24130" b="25400"/>
            <wp:docPr id="683395782" name="Afbeelding 68339578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395782" name="Picture 1" descr="A screenshot of a computer&#10;&#10;Description automatically generated"/>
                    <pic:cNvPicPr/>
                  </pic:nvPicPr>
                  <pic:blipFill>
                    <a:blip r:embed="rId16"/>
                    <a:stretch>
                      <a:fillRect/>
                    </a:stretch>
                  </pic:blipFill>
                  <pic:spPr>
                    <a:xfrm>
                      <a:off x="0" y="0"/>
                      <a:ext cx="5564493" cy="2854994"/>
                    </a:xfrm>
                    <a:prstGeom prst="rect">
                      <a:avLst/>
                    </a:prstGeom>
                    <a:ln>
                      <a:solidFill>
                        <a:schemeClr val="bg1">
                          <a:lumMod val="85000"/>
                        </a:schemeClr>
                      </a:solidFill>
                    </a:ln>
                  </pic:spPr>
                </pic:pic>
              </a:graphicData>
            </a:graphic>
          </wp:inline>
        </w:drawing>
      </w:r>
    </w:p>
    <w:p w14:paraId="08B0CD2B" w14:textId="77777777" w:rsidR="007D2C8F" w:rsidRDefault="007D2C8F" w:rsidP="007D2C8F"/>
    <w:p w14:paraId="64F3AE81" w14:textId="68D35D98" w:rsidR="007978D6" w:rsidRDefault="007978D6" w:rsidP="004D179C">
      <w:pPr>
        <w:jc w:val="center"/>
      </w:pPr>
      <w:r w:rsidRPr="007978D6">
        <w:rPr>
          <w:noProof/>
        </w:rPr>
        <w:drawing>
          <wp:inline distT="0" distB="0" distL="0" distR="0" wp14:anchorId="0FBA7021" wp14:editId="3E44FD23">
            <wp:extent cx="5596558" cy="3133725"/>
            <wp:effectExtent l="19050" t="19050" r="23495" b="9525"/>
            <wp:docPr id="2143765566" name="Afbeelding 214376556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765566" name="Picture 1" descr="A screenshot of a computer&#10;&#10;Description automatically generated"/>
                    <pic:cNvPicPr/>
                  </pic:nvPicPr>
                  <pic:blipFill>
                    <a:blip r:embed="rId17"/>
                    <a:stretch>
                      <a:fillRect/>
                    </a:stretch>
                  </pic:blipFill>
                  <pic:spPr>
                    <a:xfrm>
                      <a:off x="0" y="0"/>
                      <a:ext cx="5600436" cy="3135897"/>
                    </a:xfrm>
                    <a:prstGeom prst="rect">
                      <a:avLst/>
                    </a:prstGeom>
                    <a:ln>
                      <a:solidFill>
                        <a:schemeClr val="bg1">
                          <a:lumMod val="85000"/>
                        </a:schemeClr>
                      </a:solidFill>
                    </a:ln>
                  </pic:spPr>
                </pic:pic>
              </a:graphicData>
            </a:graphic>
          </wp:inline>
        </w:drawing>
      </w:r>
    </w:p>
    <w:p w14:paraId="59FBAACE" w14:textId="6E5B1954" w:rsidR="000D6B5D" w:rsidRDefault="000D6B5D" w:rsidP="004D179C">
      <w:pPr>
        <w:jc w:val="center"/>
      </w:pPr>
      <w:r w:rsidRPr="000D6B5D">
        <w:rPr>
          <w:noProof/>
        </w:rPr>
        <w:lastRenderedPageBreak/>
        <w:drawing>
          <wp:inline distT="0" distB="0" distL="0" distR="0" wp14:anchorId="37E7ADD1" wp14:editId="6E4536AB">
            <wp:extent cx="5731510" cy="1318260"/>
            <wp:effectExtent l="19050" t="19050" r="21590" b="15240"/>
            <wp:docPr id="1726055345" name="Afbeelding 172605534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055345" name="Picture 1" descr="A screenshot of a computer&#10;&#10;Description automatically generated"/>
                    <pic:cNvPicPr/>
                  </pic:nvPicPr>
                  <pic:blipFill>
                    <a:blip r:embed="rId18"/>
                    <a:stretch>
                      <a:fillRect/>
                    </a:stretch>
                  </pic:blipFill>
                  <pic:spPr>
                    <a:xfrm>
                      <a:off x="0" y="0"/>
                      <a:ext cx="5731510" cy="1318260"/>
                    </a:xfrm>
                    <a:prstGeom prst="rect">
                      <a:avLst/>
                    </a:prstGeom>
                    <a:ln>
                      <a:solidFill>
                        <a:schemeClr val="bg1">
                          <a:lumMod val="85000"/>
                        </a:schemeClr>
                      </a:solidFill>
                    </a:ln>
                  </pic:spPr>
                </pic:pic>
              </a:graphicData>
            </a:graphic>
          </wp:inline>
        </w:drawing>
      </w:r>
    </w:p>
    <w:p w14:paraId="28174A5B" w14:textId="77777777" w:rsidR="007D2C8F" w:rsidRDefault="007D2C8F" w:rsidP="007D2C8F"/>
    <w:p w14:paraId="395355C4" w14:textId="672519CD" w:rsidR="00BB7B47" w:rsidRPr="002F0CDB" w:rsidRDefault="00BB7B47" w:rsidP="004D179C">
      <w:pPr>
        <w:jc w:val="center"/>
      </w:pPr>
      <w:r w:rsidRPr="00BB7B47">
        <w:rPr>
          <w:noProof/>
        </w:rPr>
        <w:drawing>
          <wp:inline distT="0" distB="0" distL="0" distR="0" wp14:anchorId="155BC523" wp14:editId="3212F18C">
            <wp:extent cx="5731510" cy="1243965"/>
            <wp:effectExtent l="19050" t="19050" r="21590" b="13335"/>
            <wp:docPr id="280135541" name="Afbeelding 28013554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35541" name="Picture 1" descr="A screenshot of a computer&#10;&#10;Description automatically generated"/>
                    <pic:cNvPicPr/>
                  </pic:nvPicPr>
                  <pic:blipFill>
                    <a:blip r:embed="rId19"/>
                    <a:stretch>
                      <a:fillRect/>
                    </a:stretch>
                  </pic:blipFill>
                  <pic:spPr>
                    <a:xfrm>
                      <a:off x="0" y="0"/>
                      <a:ext cx="5731510" cy="1243965"/>
                    </a:xfrm>
                    <a:prstGeom prst="rect">
                      <a:avLst/>
                    </a:prstGeom>
                    <a:ln>
                      <a:solidFill>
                        <a:schemeClr val="bg1">
                          <a:lumMod val="85000"/>
                        </a:schemeClr>
                      </a:solidFill>
                    </a:ln>
                  </pic:spPr>
                </pic:pic>
              </a:graphicData>
            </a:graphic>
          </wp:inline>
        </w:drawing>
      </w:r>
    </w:p>
    <w:p w14:paraId="384553DD" w14:textId="77777777" w:rsidR="000E550B" w:rsidRPr="000E550B" w:rsidRDefault="000E550B" w:rsidP="007D2C8F"/>
    <w:p w14:paraId="7CFAAB66" w14:textId="3426317D" w:rsidR="00C50C46" w:rsidRPr="000E550B" w:rsidRDefault="0001627B" w:rsidP="00C50C46">
      <w:pPr>
        <w:pStyle w:val="Kop2"/>
      </w:pPr>
      <w:bookmarkStart w:id="16" w:name="_Toc149284179"/>
      <w:r w:rsidRPr="000E550B">
        <w:t>Financial control</w:t>
      </w:r>
      <w:bookmarkEnd w:id="16"/>
    </w:p>
    <w:p w14:paraId="61C35FF1" w14:textId="77E69EB8" w:rsidR="00BD44E4" w:rsidRPr="000E550B" w:rsidRDefault="000B1AA1" w:rsidP="00AA5F9E">
      <w:pPr>
        <w:pStyle w:val="Kop3"/>
      </w:pPr>
      <w:bookmarkStart w:id="17" w:name="_Toc149284180"/>
      <w:r w:rsidRPr="000B1AA1">
        <w:t>Ondersteuning meerdere verlofperiodes WIEG en Wbo</w:t>
      </w:r>
      <w:bookmarkEnd w:id="17"/>
    </w:p>
    <w:p w14:paraId="60C4D9D4" w14:textId="77777777" w:rsidR="00954D37" w:rsidRPr="00905D20" w:rsidRDefault="00954D37" w:rsidP="00954D37">
      <w:pPr>
        <w:rPr>
          <w:u w:val="single"/>
        </w:rPr>
      </w:pPr>
      <w:r w:rsidRPr="00905D20">
        <w:rPr>
          <w:u w:val="single"/>
        </w:rPr>
        <w:t>Waarom deze wijziging?</w:t>
      </w:r>
    </w:p>
    <w:p w14:paraId="15E7BF25" w14:textId="0F75A9A3" w:rsidR="00954D37" w:rsidRPr="00905D20" w:rsidRDefault="00C04A23" w:rsidP="00BD44E4">
      <w:r w:rsidRPr="00905D20">
        <w:t xml:space="preserve">Het verlof </w:t>
      </w:r>
      <w:r w:rsidR="00D22C14" w:rsidRPr="00905D20">
        <w:t>in het kader van WIEG (</w:t>
      </w:r>
      <w:r w:rsidR="00A467EA" w:rsidRPr="00905D20">
        <w:t>betaald geboorteverlof</w:t>
      </w:r>
      <w:r w:rsidR="00D22C14" w:rsidRPr="00905D20">
        <w:t>) en Wbo</w:t>
      </w:r>
      <w:r w:rsidR="00A467EA" w:rsidRPr="00905D20">
        <w:t xml:space="preserve"> (betaald ouderschapsverlof)</w:t>
      </w:r>
      <w:r w:rsidR="002C04A0" w:rsidRPr="00905D20">
        <w:t xml:space="preserve"> kan gespreid worden opgenomen</w:t>
      </w:r>
      <w:r w:rsidR="00B509C1" w:rsidRPr="00905D20">
        <w:t xml:space="preserve"> </w:t>
      </w:r>
      <w:r w:rsidR="008F2053" w:rsidRPr="00905D20">
        <w:t>over</w:t>
      </w:r>
      <w:r w:rsidR="00B509C1" w:rsidRPr="00905D20">
        <w:t xml:space="preserve"> een periode van respectievelijk 6 </w:t>
      </w:r>
      <w:r w:rsidR="002C1423" w:rsidRPr="00905D20">
        <w:t>en</w:t>
      </w:r>
      <w:r w:rsidR="00B509C1" w:rsidRPr="00905D20">
        <w:t xml:space="preserve"> 12 maanden</w:t>
      </w:r>
      <w:r w:rsidR="00F64E30" w:rsidRPr="00905D20">
        <w:t xml:space="preserve">. </w:t>
      </w:r>
      <w:r w:rsidR="005942F7" w:rsidRPr="00905D20">
        <w:t>Xpert Suite ondersteunt</w:t>
      </w:r>
      <w:r w:rsidR="002732B8" w:rsidRPr="00905D20">
        <w:t xml:space="preserve"> de </w:t>
      </w:r>
      <w:r w:rsidR="00946682" w:rsidRPr="00905D20">
        <w:t>begeleidings</w:t>
      </w:r>
      <w:r w:rsidR="002732B8" w:rsidRPr="00905D20">
        <w:t>processen v</w:t>
      </w:r>
      <w:r w:rsidR="00946682" w:rsidRPr="00905D20">
        <w:t>oor WIEG en Wbo van aanvraag tot en met financiële controle e</w:t>
      </w:r>
      <w:r w:rsidR="00767FF6">
        <w:t>n</w:t>
      </w:r>
      <w:r w:rsidR="00946682" w:rsidRPr="00905D20">
        <w:t xml:space="preserve"> vergelijking met UWV gelden. </w:t>
      </w:r>
      <w:r w:rsidR="00E36EBF" w:rsidRPr="00905D20">
        <w:t xml:space="preserve">Deze release is een optimalisatie doorgevoerd </w:t>
      </w:r>
      <w:r w:rsidR="003876FA" w:rsidRPr="00905D20">
        <w:t xml:space="preserve">om </w:t>
      </w:r>
      <w:r w:rsidR="00960512" w:rsidRPr="00905D20">
        <w:t xml:space="preserve">de </w:t>
      </w:r>
      <w:r w:rsidR="00954D37" w:rsidRPr="00905D20">
        <w:t>financiële</w:t>
      </w:r>
      <w:r w:rsidR="00960512" w:rsidRPr="00905D20">
        <w:t xml:space="preserve"> controle en vergelijking </w:t>
      </w:r>
      <w:r w:rsidR="0079699B" w:rsidRPr="00905D20">
        <w:t xml:space="preserve">bij een gespreide opname van het verlof beter te ondersteunen. Deze optimalisatie maakt het mogelijk om, op basis van het initieel berekende dagloon bij aanvang van de verlofperiode, </w:t>
      </w:r>
      <w:r w:rsidR="009E0420" w:rsidRPr="00905D20">
        <w:t>over meerdere gespreid opgenomen verlofperiodes de verwacht</w:t>
      </w:r>
      <w:r w:rsidR="00BC52AD">
        <w:t>e</w:t>
      </w:r>
      <w:r w:rsidR="009E0420" w:rsidRPr="00905D20">
        <w:t xml:space="preserve"> uitkering (vordering) te berekenen en in de vergelijking met ontvangen </w:t>
      </w:r>
      <w:r w:rsidR="00D02706" w:rsidRPr="00905D20">
        <w:t>UWV-betalingen</w:t>
      </w:r>
      <w:r w:rsidR="009E0420" w:rsidRPr="00905D20">
        <w:t xml:space="preserve"> mee te nemen.</w:t>
      </w:r>
    </w:p>
    <w:p w14:paraId="7363D5E0" w14:textId="77777777" w:rsidR="00954D37" w:rsidRPr="00905D20" w:rsidRDefault="00954D37" w:rsidP="00BD44E4"/>
    <w:p w14:paraId="1AB3067C" w14:textId="13B30028" w:rsidR="00954D37" w:rsidRPr="00905D20" w:rsidRDefault="00954D37" w:rsidP="00BD44E4">
      <w:pPr>
        <w:rPr>
          <w:u w:val="single"/>
        </w:rPr>
      </w:pPr>
      <w:r w:rsidRPr="00905D20">
        <w:rPr>
          <w:u w:val="single"/>
        </w:rPr>
        <w:t>Wat is er verbeterd?</w:t>
      </w:r>
    </w:p>
    <w:p w14:paraId="3ED15CC2" w14:textId="12EF338C" w:rsidR="00A57FB7" w:rsidRDefault="00015263" w:rsidP="00BD44E4">
      <w:r w:rsidRPr="00905D20">
        <w:t xml:space="preserve">Het </w:t>
      </w:r>
      <w:r w:rsidR="009E0420" w:rsidRPr="00905D20">
        <w:t>bestaande scherm voor de</w:t>
      </w:r>
      <w:r w:rsidR="00B94360" w:rsidRPr="00905D20">
        <w:t xml:space="preserve"> berekening van de verwachte uitkering (vordering) </w:t>
      </w:r>
      <w:r w:rsidRPr="00905D20">
        <w:t xml:space="preserve">is </w:t>
      </w:r>
      <w:r w:rsidR="00B94360" w:rsidRPr="00905D20">
        <w:t>aangepast. Dit scherm kan nu ook gekoppeld worden aan een eigen opdracht</w:t>
      </w:r>
      <w:r w:rsidR="00F73D39">
        <w:t>. Hiermee kan,</w:t>
      </w:r>
      <w:r w:rsidR="00B94360" w:rsidRPr="00905D20">
        <w:t xml:space="preserve"> </w:t>
      </w:r>
      <w:r w:rsidR="00BA4526" w:rsidRPr="00905D20">
        <w:t xml:space="preserve">op basis van een opgenomen </w:t>
      </w:r>
      <w:r w:rsidR="00093887" w:rsidRPr="00905D20">
        <w:t>verlofperiode</w:t>
      </w:r>
      <w:r w:rsidR="00F73D39">
        <w:t>,</w:t>
      </w:r>
      <w:r w:rsidR="00093887" w:rsidRPr="00905D20">
        <w:t xml:space="preserve"> een taak voor de berekening van de verwachte uitkering (vordering) aan het begeleidingstraject worden toegevoegd.</w:t>
      </w:r>
      <w:r w:rsidR="00A57FB7">
        <w:t xml:space="preserve"> Het vorderingsscherm kan gekoppeld worden aan de eigen opdracht door </w:t>
      </w:r>
      <w:r w:rsidR="00706AC2">
        <w:t xml:space="preserve">dezelfde taakcode te gebruiken als </w:t>
      </w:r>
      <w:r w:rsidR="008D69F3">
        <w:t xml:space="preserve">de </w:t>
      </w:r>
      <w:r w:rsidR="00DE44CD">
        <w:t xml:space="preserve">reeds bestaande </w:t>
      </w:r>
      <w:r w:rsidR="008D69F3">
        <w:t>vorderingstaak</w:t>
      </w:r>
      <w:r w:rsidR="00F5084F">
        <w:t xml:space="preserve"> binnen het begeleidingstraject</w:t>
      </w:r>
      <w:r w:rsidR="00DE44CD">
        <w:t>.</w:t>
      </w:r>
    </w:p>
    <w:p w14:paraId="4D970567" w14:textId="77777777" w:rsidR="00F5084F" w:rsidRPr="00905D20" w:rsidRDefault="00F5084F" w:rsidP="00F5084F">
      <w:r>
        <w:t>NB. Bij het toevoegen van een opdracht voor het berekenen van een nieuwe vordering is het van belang om als startdatum voor de taak de startdatum van de nieuw te registreren verlofperiode te kiezen.</w:t>
      </w:r>
    </w:p>
    <w:p w14:paraId="396C8FD0" w14:textId="77777777" w:rsidR="00A57FB7" w:rsidRDefault="00A57FB7" w:rsidP="00BD44E4"/>
    <w:p w14:paraId="6523FBD6" w14:textId="3C7A73AC" w:rsidR="00AA5F9E" w:rsidRPr="00905D20" w:rsidRDefault="004F480D" w:rsidP="00BD44E4">
      <w:r w:rsidRPr="00905D20">
        <w:t>In dit scherm kan de start- en einddatum van de verlofperiode (besluit)</w:t>
      </w:r>
      <w:r w:rsidR="007F0591" w:rsidRPr="00905D20">
        <w:t xml:space="preserve"> worden vastgelegd in combinatie met het geldende dagloon. De duur van de periode </w:t>
      </w:r>
      <w:r w:rsidR="00F73D39">
        <w:t>vermenigvuldigt met</w:t>
      </w:r>
      <w:r w:rsidR="007F0591" w:rsidRPr="00905D20">
        <w:t xml:space="preserve"> </w:t>
      </w:r>
      <w:r w:rsidR="008A1467" w:rsidRPr="00905D20">
        <w:t>het berekende dagloon bepaal</w:t>
      </w:r>
      <w:r w:rsidR="00F73D39">
        <w:t xml:space="preserve">t </w:t>
      </w:r>
      <w:r w:rsidR="008A1467" w:rsidRPr="00905D20">
        <w:t>de verwachte uitkering welke vervolgens in de vergelijking met de UWV gelden wordt meegenomen.</w:t>
      </w:r>
    </w:p>
    <w:p w14:paraId="6275BE8B" w14:textId="77777777" w:rsidR="008A1467" w:rsidRPr="00905D20" w:rsidRDefault="008A1467" w:rsidP="00BD44E4"/>
    <w:p w14:paraId="7668DBD0" w14:textId="1511D2AE" w:rsidR="008A1467" w:rsidRDefault="008A1467" w:rsidP="00BD44E4">
      <w:r w:rsidRPr="00905D20">
        <w:t xml:space="preserve">Wanneer er sprake is van een verlofperiode die over de </w:t>
      </w:r>
      <w:r w:rsidR="00FA63B7" w:rsidRPr="00905D20">
        <w:t xml:space="preserve">halfjaargrens voor indexatie heen valt, kan het dagloon door middel van de standaard indexatie worden </w:t>
      </w:r>
      <w:r w:rsidR="00960760" w:rsidRPr="00905D20">
        <w:t xml:space="preserve">verhoogd. Dit geïndexeerde dagloon wordt vervolgens automatisch meegenomen in de berekening van de verwachte </w:t>
      </w:r>
      <w:r w:rsidR="004A66C9" w:rsidRPr="00905D20">
        <w:t>uitkering</w:t>
      </w:r>
      <w:r w:rsidR="00960760" w:rsidRPr="00905D20">
        <w:t>.</w:t>
      </w:r>
    </w:p>
    <w:p w14:paraId="3EE99785" w14:textId="77777777" w:rsidR="0041192E" w:rsidRDefault="0041192E" w:rsidP="00BD44E4"/>
    <w:p w14:paraId="3CCE4020" w14:textId="32F4B5BF" w:rsidR="00BD44E4" w:rsidRPr="000E550B" w:rsidRDefault="00BD44E4" w:rsidP="000B0402">
      <w:pPr>
        <w:pStyle w:val="Kop2"/>
      </w:pPr>
      <w:bookmarkStart w:id="18" w:name="_Toc149284181"/>
      <w:r w:rsidRPr="000E550B">
        <w:rPr>
          <w:rStyle w:val="Subtielebenadrukking"/>
          <w:i w:val="0"/>
          <w:iCs/>
          <w:color w:val="auto"/>
        </w:rPr>
        <w:t>Inkomensverzekeringen</w:t>
      </w:r>
      <w:bookmarkEnd w:id="18"/>
    </w:p>
    <w:p w14:paraId="06587AD3" w14:textId="3983DCFD" w:rsidR="0087396A" w:rsidRPr="004C4688" w:rsidRDefault="0087396A" w:rsidP="0087396A">
      <w:pPr>
        <w:pStyle w:val="Kop3"/>
      </w:pPr>
      <w:bookmarkStart w:id="19" w:name="_Toc149284182"/>
      <w:r>
        <w:t>Handmatige boekingen op inloopschade</w:t>
      </w:r>
      <w:bookmarkEnd w:id="19"/>
    </w:p>
    <w:p w14:paraId="496556C2" w14:textId="77777777" w:rsidR="00742D12" w:rsidRDefault="0087396A" w:rsidP="0087396A">
      <w:pPr>
        <w:rPr>
          <w:u w:val="single"/>
        </w:rPr>
      </w:pPr>
      <w:r>
        <w:rPr>
          <w:u w:val="single"/>
        </w:rPr>
        <w:t>Waarom deze wijziging?</w:t>
      </w:r>
    </w:p>
    <w:p w14:paraId="5FC7CFD8" w14:textId="598B2E0A" w:rsidR="0087396A" w:rsidRPr="004C4688" w:rsidRDefault="001D21D4" w:rsidP="0087396A">
      <w:r>
        <w:t xml:space="preserve">Als volmacht kan </w:t>
      </w:r>
      <w:r w:rsidR="001D6261">
        <w:t xml:space="preserve">een portefeuille in beheer </w:t>
      </w:r>
      <w:r>
        <w:t xml:space="preserve">genomen worden waarbij ook inloopschade in behandeling genomen dient te worden. Hiervoor </w:t>
      </w:r>
      <w:r w:rsidR="00643233">
        <w:t xml:space="preserve">kan binnen de XpertSuite, bij de polis, aangegeven worden dat inloopschade </w:t>
      </w:r>
      <w:r w:rsidR="003E5B48">
        <w:t xml:space="preserve">meeverzekerd is </w:t>
      </w:r>
      <w:r w:rsidR="008068D3">
        <w:t>met</w:t>
      </w:r>
      <w:r w:rsidR="003E5B48">
        <w:t xml:space="preserve"> daarbij de </w:t>
      </w:r>
      <w:r w:rsidR="00006436">
        <w:t>originele ingangsdatum</w:t>
      </w:r>
      <w:r w:rsidR="008068D3">
        <w:t>.</w:t>
      </w:r>
      <w:r w:rsidR="00141DC6">
        <w:t xml:space="preserve"> V</w:t>
      </w:r>
      <w:r w:rsidR="00651069">
        <w:t>er</w:t>
      </w:r>
      <w:r w:rsidR="00141DC6">
        <w:t>volgens k</w:t>
      </w:r>
      <w:r w:rsidR="009074DB">
        <w:t>unnen</w:t>
      </w:r>
      <w:r w:rsidR="00141DC6">
        <w:t xml:space="preserve"> daarm</w:t>
      </w:r>
      <w:r w:rsidR="00651069">
        <w:t>e</w:t>
      </w:r>
      <w:r w:rsidR="00141DC6">
        <w:t xml:space="preserve">e </w:t>
      </w:r>
      <w:r w:rsidR="00864B44">
        <w:t xml:space="preserve">de verzuimtrajecten </w:t>
      </w:r>
      <w:r w:rsidR="00651069">
        <w:t xml:space="preserve">gestart worden. </w:t>
      </w:r>
      <w:r w:rsidR="001B3E29">
        <w:t>Het</w:t>
      </w:r>
      <w:r w:rsidR="001B7237">
        <w:t xml:space="preserve"> is </w:t>
      </w:r>
      <w:r w:rsidR="001B3E29">
        <w:t>nu</w:t>
      </w:r>
      <w:r w:rsidR="001B7237">
        <w:t xml:space="preserve"> mogelijk </w:t>
      </w:r>
      <w:r w:rsidR="00EC700D">
        <w:t xml:space="preserve">om een handmatige boeking te doen </w:t>
      </w:r>
      <w:r w:rsidR="00F35848">
        <w:t>in de periode van de inloopschade.</w:t>
      </w:r>
    </w:p>
    <w:p w14:paraId="75299FB3" w14:textId="77777777" w:rsidR="009074DB" w:rsidRDefault="009074DB" w:rsidP="0087396A">
      <w:pPr>
        <w:rPr>
          <w:u w:val="single"/>
        </w:rPr>
      </w:pPr>
    </w:p>
    <w:p w14:paraId="0F7D6E3C" w14:textId="3358A2A5" w:rsidR="0087396A" w:rsidRDefault="0087396A" w:rsidP="0087396A">
      <w:pPr>
        <w:rPr>
          <w:u w:val="single"/>
        </w:rPr>
      </w:pPr>
      <w:r>
        <w:rPr>
          <w:u w:val="single"/>
        </w:rPr>
        <w:t xml:space="preserve">Wat </w:t>
      </w:r>
      <w:r w:rsidR="009074DB">
        <w:rPr>
          <w:u w:val="single"/>
        </w:rPr>
        <w:t>is</w:t>
      </w:r>
      <w:r>
        <w:rPr>
          <w:u w:val="single"/>
        </w:rPr>
        <w:t xml:space="preserve"> er verbeterd?</w:t>
      </w:r>
    </w:p>
    <w:p w14:paraId="345E1EE9" w14:textId="1C9B4437" w:rsidR="00BD44E4" w:rsidRDefault="00E0639B" w:rsidP="0087396A">
      <w:r>
        <w:t>Wanneer een handmatige claim opgevoerd word</w:t>
      </w:r>
      <w:r w:rsidR="009074DB">
        <w:t>t</w:t>
      </w:r>
      <w:r>
        <w:t xml:space="preserve"> bij een claim met inloopschade, kan deze </w:t>
      </w:r>
      <w:r w:rsidR="009E08A6">
        <w:t xml:space="preserve">inloopschade </w:t>
      </w:r>
      <w:r>
        <w:t xml:space="preserve">nu </w:t>
      </w:r>
      <w:r w:rsidR="009E08A6">
        <w:t xml:space="preserve">ook </w:t>
      </w:r>
      <w:r>
        <w:t>opgevoerd worden</w:t>
      </w:r>
      <w:r w:rsidR="00351B6A">
        <w:t xml:space="preserve">. </w:t>
      </w:r>
      <w:r w:rsidR="00A235E9">
        <w:t xml:space="preserve">Hierbij </w:t>
      </w:r>
      <w:r w:rsidR="009E08A6">
        <w:t>gelden</w:t>
      </w:r>
      <w:r w:rsidR="00C42241">
        <w:t xml:space="preserve"> twee voorwaarde</w:t>
      </w:r>
      <w:r w:rsidR="009E08A6">
        <w:t>n</w:t>
      </w:r>
      <w:r w:rsidR="00C42241">
        <w:t>. Enerzijds</w:t>
      </w:r>
      <w:r w:rsidR="00F802E5">
        <w:t xml:space="preserve"> dat de schadeperiode</w:t>
      </w:r>
      <w:r w:rsidR="000007F8">
        <w:t xml:space="preserve"> valt tijdens de polis(versie)</w:t>
      </w:r>
      <w:r w:rsidR="00C42241">
        <w:t>. Anderzijds dat</w:t>
      </w:r>
      <w:r w:rsidR="00E81954">
        <w:t xml:space="preserve"> de eerste zi</w:t>
      </w:r>
      <w:r w:rsidR="00C57E49">
        <w:t xml:space="preserve">ektedag ligt voor de eerste </w:t>
      </w:r>
      <w:r w:rsidR="00EB2AAA">
        <w:t>polis</w:t>
      </w:r>
      <w:r w:rsidR="000D75FA">
        <w:t>(</w:t>
      </w:r>
      <w:r w:rsidR="00EB2AAA">
        <w:t>versie</w:t>
      </w:r>
      <w:r w:rsidR="000D75FA">
        <w:t>)</w:t>
      </w:r>
      <w:r w:rsidR="00F8313B">
        <w:t>,</w:t>
      </w:r>
      <w:r w:rsidR="00C57E49">
        <w:t xml:space="preserve"> </w:t>
      </w:r>
      <w:r w:rsidR="00C42241">
        <w:t>maar na de datum ‘inloopschade verzekerd vanaf’.</w:t>
      </w:r>
    </w:p>
    <w:p w14:paraId="55E8AC59" w14:textId="5A28A474" w:rsidR="000E550B" w:rsidRDefault="000E550B" w:rsidP="000E550B"/>
    <w:p w14:paraId="709555B2" w14:textId="6DF4AAD5" w:rsidR="00B5699B" w:rsidRDefault="00B5699B" w:rsidP="00B5699B">
      <w:pPr>
        <w:pStyle w:val="Kop1"/>
      </w:pPr>
      <w:bookmarkStart w:id="20" w:name="_Toc149284183"/>
      <w:r>
        <w:t>Integraties</w:t>
      </w:r>
      <w:bookmarkEnd w:id="20"/>
    </w:p>
    <w:p w14:paraId="452F3A37" w14:textId="77777777" w:rsidR="007D78CE" w:rsidRDefault="007D78CE" w:rsidP="007D78CE">
      <w:pPr>
        <w:pStyle w:val="Kop2"/>
        <w:numPr>
          <w:ilvl w:val="1"/>
          <w:numId w:val="35"/>
        </w:numPr>
      </w:pPr>
      <w:bookmarkStart w:id="21" w:name="_Toc149284184"/>
      <w:r>
        <w:t>XS Connect</w:t>
      </w:r>
      <w:bookmarkEnd w:id="21"/>
    </w:p>
    <w:p w14:paraId="70786231" w14:textId="6BD99F6D" w:rsidR="007D78CE" w:rsidRDefault="00467AEA" w:rsidP="0046467A">
      <w:pPr>
        <w:pStyle w:val="Kop3"/>
      </w:pPr>
      <w:bookmarkStart w:id="22" w:name="_Toc149284185"/>
      <w:r>
        <w:t>Overlappend verzuim veroorzaakt door een mutatie eerste ziektedag is niet meer mogelijk</w:t>
      </w:r>
      <w:bookmarkEnd w:id="22"/>
    </w:p>
    <w:p w14:paraId="65E4D069" w14:textId="77777777" w:rsidR="00EB4F05" w:rsidRDefault="00EB4F05" w:rsidP="00EB4F05">
      <w:pPr>
        <w:rPr>
          <w:u w:val="single"/>
        </w:rPr>
      </w:pPr>
      <w:r>
        <w:rPr>
          <w:u w:val="single"/>
        </w:rPr>
        <w:t>Waarom deze wijziging?</w:t>
      </w:r>
    </w:p>
    <w:p w14:paraId="0E898B56" w14:textId="7C8707D9" w:rsidR="00467AEA" w:rsidRPr="00467AEA" w:rsidRDefault="00467AEA" w:rsidP="00467AEA">
      <w:r>
        <w:t xml:space="preserve">Er </w:t>
      </w:r>
      <w:r w:rsidR="00940E7B">
        <w:t>kwam een melding binnen dat bij een SIVI koppeling</w:t>
      </w:r>
      <w:r w:rsidR="00636968">
        <w:t xml:space="preserve"> corrupte verzuimtrajecten in de Xpert Suite kwamen</w:t>
      </w:r>
      <w:r w:rsidR="00946B8A">
        <w:t xml:space="preserve">. Doordat er </w:t>
      </w:r>
      <w:r w:rsidR="00015F66">
        <w:t xml:space="preserve">een mutatie van de eerste startdatum werd gestuurd, waarbij de nieuwe eerste ziektedag </w:t>
      </w:r>
      <w:r w:rsidR="006D1B1C">
        <w:t>in</w:t>
      </w:r>
      <w:r w:rsidR="008B3119">
        <w:t xml:space="preserve"> een voorgaand verzuimtraject kwam te liggen</w:t>
      </w:r>
      <w:r w:rsidR="00E7098D">
        <w:t>, ontstond er overlappend verzuim. D</w:t>
      </w:r>
      <w:r w:rsidR="00F61CD5">
        <w:t>eze trajecten</w:t>
      </w:r>
      <w:r w:rsidR="00E7098D">
        <w:t xml:space="preserve"> konden</w:t>
      </w:r>
      <w:r w:rsidR="00F61CD5">
        <w:t xml:space="preserve"> niet meer aangepast worden. Niet met de hand en niet meer door de koppeling.</w:t>
      </w:r>
    </w:p>
    <w:p w14:paraId="324764F8" w14:textId="77777777" w:rsidR="00467AEA" w:rsidRDefault="00467AEA" w:rsidP="00467AEA">
      <w:pPr>
        <w:rPr>
          <w:u w:val="single"/>
        </w:rPr>
      </w:pPr>
    </w:p>
    <w:p w14:paraId="488B67CE" w14:textId="77777777" w:rsidR="00467AEA" w:rsidRDefault="00467AEA" w:rsidP="00467AEA">
      <w:pPr>
        <w:rPr>
          <w:u w:val="single"/>
        </w:rPr>
      </w:pPr>
      <w:r>
        <w:rPr>
          <w:u w:val="single"/>
        </w:rPr>
        <w:t>Wat is er verbeterd?</w:t>
      </w:r>
    </w:p>
    <w:p w14:paraId="5E954FAB" w14:textId="4139FD96" w:rsidR="00A9160E" w:rsidRDefault="00A9160E" w:rsidP="00467AEA">
      <w:r w:rsidRPr="00771BF2">
        <w:t>Indien een</w:t>
      </w:r>
      <w:r w:rsidR="00FF5954" w:rsidRPr="00771BF2">
        <w:t xml:space="preserve"> </w:t>
      </w:r>
      <w:r w:rsidR="002A1203" w:rsidRPr="00771BF2">
        <w:t xml:space="preserve">partij die SIVI </w:t>
      </w:r>
      <w:r w:rsidR="005D7826" w:rsidRPr="00771BF2">
        <w:t>aanlevert</w:t>
      </w:r>
      <w:r w:rsidR="002A1203" w:rsidRPr="00771BF2">
        <w:t xml:space="preserve"> vergeet om een annulering of mutatie van een voorliggend traject in te sturen, </w:t>
      </w:r>
      <w:r w:rsidR="00771BF2" w:rsidRPr="00771BF2">
        <w:t>zal de mutatie van het opvolgende traject niet meer</w:t>
      </w:r>
      <w:r w:rsidR="00A00F28">
        <w:t xml:space="preserve"> verwerkt worden indien het conflicteert met de bestaande trajecten. Er zal een melding op het logverslag ontstaan</w:t>
      </w:r>
      <w:r w:rsidR="00A71CC1">
        <w:t xml:space="preserve"> dat de verzuimmutatie niet verwerkt kan worden vanwege conflicterend verzuim.</w:t>
      </w:r>
    </w:p>
    <w:p w14:paraId="7EFF9450" w14:textId="77777777" w:rsidR="0035713D" w:rsidRDefault="0035713D" w:rsidP="00467AEA"/>
    <w:p w14:paraId="7D65AB7A" w14:textId="20363197" w:rsidR="0035713D" w:rsidRDefault="00EC1CC5" w:rsidP="0025205A">
      <w:pPr>
        <w:pStyle w:val="Kop3"/>
      </w:pPr>
      <w:bookmarkStart w:id="23" w:name="_Toc149284186"/>
      <w:r>
        <w:lastRenderedPageBreak/>
        <w:t>Geen ‘selector.’ meer nodig bij het maken van een formule</w:t>
      </w:r>
      <w:bookmarkEnd w:id="23"/>
    </w:p>
    <w:p w14:paraId="5553B365" w14:textId="77777777" w:rsidR="00EB4F05" w:rsidRDefault="00EB4F05" w:rsidP="00EB4F05">
      <w:pPr>
        <w:rPr>
          <w:u w:val="single"/>
        </w:rPr>
      </w:pPr>
      <w:r>
        <w:rPr>
          <w:u w:val="single"/>
        </w:rPr>
        <w:t>Waarom deze wijziging?</w:t>
      </w:r>
    </w:p>
    <w:p w14:paraId="6D3B7558" w14:textId="53E88511" w:rsidR="00F21C7F" w:rsidRDefault="006770F3" w:rsidP="00F21C7F">
      <w:r>
        <w:t xml:space="preserve">Het maken van een formule bij een </w:t>
      </w:r>
      <w:r w:rsidR="007A25A8">
        <w:t xml:space="preserve">custom mapping is redelijk complex. </w:t>
      </w:r>
      <w:r w:rsidR="0083204F">
        <w:t>Deze complexiteit proberen we zo veel mogelijk weg te nemen</w:t>
      </w:r>
      <w:r w:rsidR="00B118BA">
        <w:t xml:space="preserve"> waardoor formules </w:t>
      </w:r>
      <w:r w:rsidR="00306E8C">
        <w:t>eenvoudiger te schrijven</w:t>
      </w:r>
      <w:r w:rsidR="00B118BA">
        <w:t xml:space="preserve"> en </w:t>
      </w:r>
      <w:r w:rsidR="00306E8C">
        <w:t>te lezen</w:t>
      </w:r>
      <w:r w:rsidR="00B118BA">
        <w:t xml:space="preserve"> </w:t>
      </w:r>
      <w:r w:rsidR="00804430">
        <w:t>zijn</w:t>
      </w:r>
      <w:r w:rsidR="00B118BA">
        <w:t>.</w:t>
      </w:r>
    </w:p>
    <w:p w14:paraId="32367A8F" w14:textId="77777777" w:rsidR="00EB4F05" w:rsidRPr="00F21C7F" w:rsidRDefault="00EB4F05" w:rsidP="00F21C7F"/>
    <w:p w14:paraId="7141F935" w14:textId="77777777" w:rsidR="00EB4F05" w:rsidRDefault="00EB4F05" w:rsidP="00EB4F05">
      <w:pPr>
        <w:rPr>
          <w:u w:val="single"/>
        </w:rPr>
      </w:pPr>
      <w:r>
        <w:rPr>
          <w:u w:val="single"/>
        </w:rPr>
        <w:t>Wat is er verbeterd?</w:t>
      </w:r>
    </w:p>
    <w:p w14:paraId="6D4343C2" w14:textId="1A45BD76" w:rsidR="00467AEA" w:rsidRDefault="004E5A18" w:rsidP="00467AEA">
      <w:r>
        <w:t xml:space="preserve">Het schrijven van een formule is korter geworden omdat het woord ‘selector.’ </w:t>
      </w:r>
      <w:r w:rsidR="0048094F">
        <w:t>n</w:t>
      </w:r>
      <w:r>
        <w:t>iet meer nodig is voor de ‘Get’.</w:t>
      </w:r>
    </w:p>
    <w:p w14:paraId="4283A7F1" w14:textId="77777777" w:rsidR="00306E8C" w:rsidRDefault="00306E8C" w:rsidP="00467AEA"/>
    <w:p w14:paraId="21E45941" w14:textId="3396FD64" w:rsidR="00811457" w:rsidRDefault="00811457" w:rsidP="00467AEA">
      <w:r>
        <w:t>Voorbeeld:</w:t>
      </w:r>
    </w:p>
    <w:p w14:paraId="135CD4B1" w14:textId="04323B50" w:rsidR="004E5A18" w:rsidRPr="00811457" w:rsidRDefault="004E5A18" w:rsidP="00467AEA">
      <w:r w:rsidRPr="00811457">
        <w:t xml:space="preserve">Oude formule </w:t>
      </w:r>
      <w:r w:rsidR="002E5F4D" w:rsidRPr="00811457">
        <w:rPr>
          <w:b/>
          <w:bCs/>
        </w:rPr>
        <w:t>selector.Get(“foo”)</w:t>
      </w:r>
    </w:p>
    <w:p w14:paraId="5BD30D48" w14:textId="056F14D4" w:rsidR="00DA041C" w:rsidRDefault="00DA041C" w:rsidP="00467AEA">
      <w:pPr>
        <w:rPr>
          <w:b/>
          <w:bCs/>
        </w:rPr>
      </w:pPr>
      <w:r w:rsidRPr="00811457">
        <w:t>Nieuwe formule</w:t>
      </w:r>
      <w:r w:rsidR="0025543B" w:rsidRPr="00811457">
        <w:t xml:space="preserve"> </w:t>
      </w:r>
      <w:r w:rsidR="0025543B" w:rsidRPr="00811457">
        <w:rPr>
          <w:b/>
          <w:bCs/>
        </w:rPr>
        <w:t>Get(“</w:t>
      </w:r>
      <w:r w:rsidR="00A1755C" w:rsidRPr="00811457">
        <w:rPr>
          <w:b/>
          <w:bCs/>
        </w:rPr>
        <w:t>foo”)</w:t>
      </w:r>
    </w:p>
    <w:p w14:paraId="0E080BE6" w14:textId="4F2118E7" w:rsidR="00832454" w:rsidRDefault="00EA71D2" w:rsidP="00467AEA">
      <w:r>
        <w:t xml:space="preserve">Beide </w:t>
      </w:r>
      <w:r w:rsidR="00804430">
        <w:t>mogelijkheden</w:t>
      </w:r>
      <w:r w:rsidR="00853597">
        <w:t xml:space="preserve"> v</w:t>
      </w:r>
      <w:r w:rsidR="00804430">
        <w:t>oor</w:t>
      </w:r>
      <w:r w:rsidR="00853597">
        <w:t xml:space="preserve"> het </w:t>
      </w:r>
      <w:r w:rsidR="00444503">
        <w:t>formuleren van de formule word</w:t>
      </w:r>
      <w:r w:rsidR="00804430">
        <w:t>en</w:t>
      </w:r>
      <w:r w:rsidR="00444503">
        <w:t xml:space="preserve"> ondersteun</w:t>
      </w:r>
      <w:r w:rsidR="00804430">
        <w:t>d</w:t>
      </w:r>
      <w:r w:rsidR="00444503">
        <w:t xml:space="preserve">, dus bestaande formules </w:t>
      </w:r>
      <w:r w:rsidR="0091421E">
        <w:t>met</w:t>
      </w:r>
      <w:r w:rsidR="00444503">
        <w:t xml:space="preserve"> selector zullen gewoon blijven werken zoals voorheen.</w:t>
      </w:r>
    </w:p>
    <w:p w14:paraId="0DAFB314" w14:textId="77777777" w:rsidR="00CE1E5D" w:rsidRDefault="00CE1E5D" w:rsidP="00467AEA"/>
    <w:p w14:paraId="18501B43" w14:textId="40DEBC0B" w:rsidR="007F6ED3" w:rsidRDefault="007F6ED3" w:rsidP="007F6ED3">
      <w:pPr>
        <w:pStyle w:val="Kop3"/>
      </w:pPr>
      <w:bookmarkStart w:id="24" w:name="_Toc149284187"/>
      <w:r>
        <w:t>Diverse doorontwikkelingen in de YouServe MLM API</w:t>
      </w:r>
      <w:bookmarkEnd w:id="24"/>
    </w:p>
    <w:p w14:paraId="2FC06882" w14:textId="437EF1C4" w:rsidR="006C6000" w:rsidRDefault="006C6000" w:rsidP="006C6000">
      <w:pPr>
        <w:rPr>
          <w:u w:val="single"/>
        </w:rPr>
      </w:pPr>
      <w:r>
        <w:rPr>
          <w:u w:val="single"/>
        </w:rPr>
        <w:t>Waarom</w:t>
      </w:r>
      <w:r w:rsidR="006B3F3A">
        <w:rPr>
          <w:u w:val="single"/>
        </w:rPr>
        <w:t xml:space="preserve"> deze wijziging?</w:t>
      </w:r>
    </w:p>
    <w:p w14:paraId="5CF5EB95" w14:textId="01B9F524" w:rsidR="001F5349" w:rsidRDefault="00C52A6D" w:rsidP="006C6000">
      <w:r>
        <w:t xml:space="preserve">We streven er naar om bestaande koppelvlakken </w:t>
      </w:r>
      <w:r w:rsidR="00EF404C">
        <w:t xml:space="preserve">naadloos aan te laten sluiten aan de </w:t>
      </w:r>
      <w:r w:rsidR="00E24F81">
        <w:t>inrichting in de Xpert Suite zodat het gewenste werkproces goed ondersteun</w:t>
      </w:r>
      <w:r w:rsidR="00804430">
        <w:t>d</w:t>
      </w:r>
      <w:r w:rsidR="00E24F81">
        <w:t xml:space="preserve"> wordt door de koppeling. Er zijn een aanta</w:t>
      </w:r>
      <w:r w:rsidR="00572D9C">
        <w:t xml:space="preserve">l suggesties binnengekomen </w:t>
      </w:r>
      <w:r w:rsidR="008412C7">
        <w:t>om</w:t>
      </w:r>
      <w:r w:rsidR="00572D9C">
        <w:t xml:space="preserve"> de YouServe MLM integratie</w:t>
      </w:r>
      <w:r w:rsidR="008412C7">
        <w:t xml:space="preserve"> te verbeteren</w:t>
      </w:r>
      <w:r w:rsidR="00E74322">
        <w:t>.</w:t>
      </w:r>
    </w:p>
    <w:p w14:paraId="4CCAD446" w14:textId="77777777" w:rsidR="00B83140" w:rsidRPr="00D80A70" w:rsidRDefault="00B83140" w:rsidP="006C6000"/>
    <w:p w14:paraId="14B9A40A" w14:textId="2CE94F0E" w:rsidR="001F5349" w:rsidRDefault="001F5349" w:rsidP="006C6000">
      <w:pPr>
        <w:rPr>
          <w:u w:val="single"/>
        </w:rPr>
      </w:pPr>
      <w:r>
        <w:rPr>
          <w:u w:val="single"/>
        </w:rPr>
        <w:t>Wat is er</w:t>
      </w:r>
      <w:r w:rsidR="00D80A70">
        <w:rPr>
          <w:u w:val="single"/>
        </w:rPr>
        <w:t xml:space="preserve"> verbeterd?</w:t>
      </w:r>
    </w:p>
    <w:p w14:paraId="5B8A7FA2" w14:textId="43E3BADC" w:rsidR="00E74322" w:rsidRPr="00882CA6" w:rsidRDefault="005A64D5" w:rsidP="00804430">
      <w:pPr>
        <w:pStyle w:val="Lijstalinea"/>
        <w:numPr>
          <w:ilvl w:val="0"/>
          <w:numId w:val="38"/>
        </w:numPr>
        <w:spacing w:before="60" w:after="60" w:line="240" w:lineRule="atLeast"/>
        <w:ind w:left="714" w:hanging="357"/>
      </w:pPr>
      <w:r w:rsidRPr="00882CA6">
        <w:t>Het verblijfadres (nursingadres) is toegevoegd aan de koppeling</w:t>
      </w:r>
    </w:p>
    <w:p w14:paraId="046F3B12" w14:textId="4EAF23BD" w:rsidR="006E390D" w:rsidRPr="00882CA6" w:rsidRDefault="006E390D" w:rsidP="00804430">
      <w:pPr>
        <w:pStyle w:val="Lijstalinea"/>
        <w:numPr>
          <w:ilvl w:val="0"/>
          <w:numId w:val="38"/>
        </w:numPr>
        <w:spacing w:before="60" w:after="60" w:line="240" w:lineRule="atLeast"/>
        <w:ind w:left="714" w:hanging="357"/>
      </w:pPr>
      <w:r w:rsidRPr="00882CA6">
        <w:t>Ziekmelding</w:t>
      </w:r>
      <w:r w:rsidR="00882CA6">
        <w:t>en</w:t>
      </w:r>
      <w:r w:rsidRPr="00882CA6">
        <w:t xml:space="preserve"> kunnen </w:t>
      </w:r>
      <w:r w:rsidR="00882CA6">
        <w:t>importeren</w:t>
      </w:r>
      <w:r w:rsidRPr="00882CA6">
        <w:t xml:space="preserve"> v</w:t>
      </w:r>
      <w:r w:rsidR="00882CA6">
        <w:t>óó</w:t>
      </w:r>
      <w:r w:rsidRPr="00882CA6">
        <w:t>r de indiensttredingsdatum</w:t>
      </w:r>
      <w:r w:rsidR="005743DE">
        <w:t xml:space="preserve"> is mogelijk gemaakt</w:t>
      </w:r>
    </w:p>
    <w:p w14:paraId="73EE3337" w14:textId="537A9F58" w:rsidR="00BB4B04" w:rsidRDefault="006E390D" w:rsidP="00804430">
      <w:pPr>
        <w:pStyle w:val="Lijstalinea"/>
        <w:numPr>
          <w:ilvl w:val="0"/>
          <w:numId w:val="38"/>
        </w:numPr>
        <w:spacing w:before="60" w:after="60" w:line="240" w:lineRule="atLeast"/>
        <w:ind w:left="714" w:hanging="357"/>
      </w:pPr>
      <w:r w:rsidRPr="00882CA6">
        <w:t>Contactgegevens van een gebruike</w:t>
      </w:r>
      <w:r w:rsidR="00882CA6" w:rsidRPr="00882CA6">
        <w:t>r</w:t>
      </w:r>
      <w:r w:rsidRPr="00882CA6">
        <w:t xml:space="preserve">saccount expliciet uit de API halen en niet uit de </w:t>
      </w:r>
      <w:r w:rsidR="00882CA6">
        <w:t xml:space="preserve">geregistreerde </w:t>
      </w:r>
      <w:r w:rsidRPr="00882CA6">
        <w:t>werknemergegevens van de Xpert Suite</w:t>
      </w:r>
      <w:r w:rsidR="00F96995">
        <w:t xml:space="preserve">. Dit voorziet </w:t>
      </w:r>
      <w:r w:rsidR="00E52C18">
        <w:t>d</w:t>
      </w:r>
      <w:r w:rsidR="00F96995">
        <w:t>an de meest actuele gegevens.</w:t>
      </w:r>
    </w:p>
    <w:p w14:paraId="00F7BDB8" w14:textId="77777777" w:rsidR="00A7650C" w:rsidRDefault="00A7650C" w:rsidP="00A7650C"/>
    <w:p w14:paraId="67781C88" w14:textId="65FFE8CD" w:rsidR="007D78CE" w:rsidRPr="007D78CE" w:rsidRDefault="007D78CE" w:rsidP="00E52C18"/>
    <w:sectPr w:rsidR="007D78CE" w:rsidRPr="007D78CE" w:rsidSect="00B5092B">
      <w:headerReference w:type="default" r:id="rId20"/>
      <w:footerReference w:type="default" r:id="rId21"/>
      <w:headerReference w:type="first" r:id="rId22"/>
      <w:footerReference w:type="first" r:id="rId23"/>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45DE" w14:textId="77777777" w:rsidR="006F1A9E" w:rsidRDefault="006F1A9E" w:rsidP="005419E9">
      <w:pPr>
        <w:spacing w:line="240" w:lineRule="auto"/>
      </w:pPr>
      <w:r>
        <w:separator/>
      </w:r>
    </w:p>
  </w:endnote>
  <w:endnote w:type="continuationSeparator" w:id="0">
    <w:p w14:paraId="01E928F0" w14:textId="77777777" w:rsidR="006F1A9E" w:rsidRDefault="006F1A9E" w:rsidP="005419E9">
      <w:pPr>
        <w:spacing w:line="240" w:lineRule="auto"/>
      </w:pPr>
      <w:r>
        <w:continuationSeparator/>
      </w:r>
    </w:p>
  </w:endnote>
  <w:endnote w:type="continuationNotice" w:id="1">
    <w:p w14:paraId="2E46F0D6" w14:textId="77777777" w:rsidR="006F1A9E" w:rsidRDefault="006F1A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0BBB2D46"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7C49EC">
            <w:rPr>
              <w:rStyle w:val="Subtieleverwijzing"/>
              <w:caps w:val="0"/>
              <w:noProof/>
              <w:color w:val="404040" w:themeColor="text1" w:themeTint="BF"/>
              <w:sz w:val="14"/>
              <w:szCs w:val="14"/>
              <w:lang w:val="en-US"/>
            </w:rPr>
            <w:t xml:space="preserve">Aankondiging Xpert </w:t>
          </w:r>
          <w:r w:rsidR="007C49EC" w:rsidRPr="007C49EC">
            <w:rPr>
              <w:rStyle w:val="Subtieleverwijzing"/>
              <w:rFonts w:ascii="Arial" w:hAnsi="Arial" w:cs="Arial"/>
              <w:caps w:val="0"/>
              <w:noProof/>
              <w:color w:val="404040" w:themeColor="text1" w:themeTint="BF"/>
              <w:sz w:val="14"/>
              <w:szCs w:val="14"/>
              <w:lang w:val="en-US"/>
            </w:rPr>
            <w:t>Suite</w:t>
          </w:r>
          <w:r w:rsidR="007C49EC">
            <w:rPr>
              <w:rStyle w:val="Subtieleverwijzing"/>
              <w:caps w:val="0"/>
              <w:noProof/>
              <w:color w:val="404040" w:themeColor="text1" w:themeTint="BF"/>
              <w:sz w:val="14"/>
              <w:szCs w:val="14"/>
              <w:lang w:val="en-US"/>
            </w:rPr>
            <w:t xml:space="preserve"> release </w:t>
          </w:r>
          <w:r w:rsidR="007C49EC" w:rsidRPr="007C49EC">
            <w:rPr>
              <w:rStyle w:val="Subtieleverwijzing"/>
              <w:rFonts w:ascii="Arial" w:hAnsi="Arial" w:cs="Arial"/>
              <w:caps w:val="0"/>
              <w:noProof/>
              <w:color w:val="404040" w:themeColor="text1" w:themeTint="BF"/>
              <w:sz w:val="14"/>
              <w:szCs w:val="14"/>
              <w:lang w:val="en-US"/>
            </w:rPr>
            <w:t>​</w:t>
          </w:r>
          <w:r w:rsidR="007C49EC">
            <w:rPr>
              <w:rStyle w:val="Subtieleverwijzing"/>
              <w:caps w:val="0"/>
              <w:noProof/>
              <w:color w:val="404040" w:themeColor="text1" w:themeTint="BF"/>
              <w:sz w:val="14"/>
              <w:szCs w:val="14"/>
              <w:lang w:val="en-US"/>
            </w:rPr>
            <w:t>Gold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CEAE7" w14:textId="77777777" w:rsidR="006F1A9E" w:rsidRDefault="006F1A9E" w:rsidP="005419E9">
      <w:pPr>
        <w:spacing w:line="240" w:lineRule="auto"/>
      </w:pPr>
      <w:r>
        <w:separator/>
      </w:r>
    </w:p>
  </w:footnote>
  <w:footnote w:type="continuationSeparator" w:id="0">
    <w:p w14:paraId="537B45F3" w14:textId="77777777" w:rsidR="006F1A9E" w:rsidRDefault="006F1A9E" w:rsidP="005419E9">
      <w:pPr>
        <w:spacing w:line="240" w:lineRule="auto"/>
      </w:pPr>
      <w:r>
        <w:continuationSeparator/>
      </w:r>
    </w:p>
  </w:footnote>
  <w:footnote w:type="continuationNotice" w:id="1">
    <w:p w14:paraId="585E2850" w14:textId="77777777" w:rsidR="006F1A9E" w:rsidRDefault="006F1A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F0628C"/>
    <w:multiLevelType w:val="hybridMultilevel"/>
    <w:tmpl w:val="32AC3F0C"/>
    <w:lvl w:ilvl="0" w:tplc="9910AA7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2"/>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898789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07F8"/>
    <w:rsid w:val="00003289"/>
    <w:rsid w:val="0000366D"/>
    <w:rsid w:val="00006436"/>
    <w:rsid w:val="0001154B"/>
    <w:rsid w:val="00013EE3"/>
    <w:rsid w:val="00015263"/>
    <w:rsid w:val="000159A1"/>
    <w:rsid w:val="00015AEF"/>
    <w:rsid w:val="00015F66"/>
    <w:rsid w:val="0001627B"/>
    <w:rsid w:val="00020ECC"/>
    <w:rsid w:val="00022428"/>
    <w:rsid w:val="00023951"/>
    <w:rsid w:val="00025ABA"/>
    <w:rsid w:val="00030AF6"/>
    <w:rsid w:val="000313EB"/>
    <w:rsid w:val="0003176D"/>
    <w:rsid w:val="000335CC"/>
    <w:rsid w:val="000358F1"/>
    <w:rsid w:val="00036AA4"/>
    <w:rsid w:val="00037C15"/>
    <w:rsid w:val="00041574"/>
    <w:rsid w:val="00041A29"/>
    <w:rsid w:val="000433D1"/>
    <w:rsid w:val="000504A6"/>
    <w:rsid w:val="000506E4"/>
    <w:rsid w:val="00051E3C"/>
    <w:rsid w:val="000569A6"/>
    <w:rsid w:val="000576D5"/>
    <w:rsid w:val="000606BE"/>
    <w:rsid w:val="00067072"/>
    <w:rsid w:val="00067EDC"/>
    <w:rsid w:val="00070490"/>
    <w:rsid w:val="00072A28"/>
    <w:rsid w:val="0007444A"/>
    <w:rsid w:val="00081C05"/>
    <w:rsid w:val="000843B5"/>
    <w:rsid w:val="00086070"/>
    <w:rsid w:val="00090F22"/>
    <w:rsid w:val="00091F38"/>
    <w:rsid w:val="0009238A"/>
    <w:rsid w:val="00093887"/>
    <w:rsid w:val="00095DA9"/>
    <w:rsid w:val="000A10D6"/>
    <w:rsid w:val="000A31BF"/>
    <w:rsid w:val="000A67B0"/>
    <w:rsid w:val="000B0402"/>
    <w:rsid w:val="000B09B4"/>
    <w:rsid w:val="000B1AA1"/>
    <w:rsid w:val="000B3D83"/>
    <w:rsid w:val="000B3FB7"/>
    <w:rsid w:val="000B5ADD"/>
    <w:rsid w:val="000C1A67"/>
    <w:rsid w:val="000C1E6E"/>
    <w:rsid w:val="000C5EF5"/>
    <w:rsid w:val="000C6831"/>
    <w:rsid w:val="000C7AED"/>
    <w:rsid w:val="000D0D59"/>
    <w:rsid w:val="000D26BB"/>
    <w:rsid w:val="000D48CE"/>
    <w:rsid w:val="000D4C26"/>
    <w:rsid w:val="000D57A5"/>
    <w:rsid w:val="000D6B5D"/>
    <w:rsid w:val="000D75C2"/>
    <w:rsid w:val="000D75FA"/>
    <w:rsid w:val="000E0E5C"/>
    <w:rsid w:val="000E4F4D"/>
    <w:rsid w:val="000E550B"/>
    <w:rsid w:val="000F1ECC"/>
    <w:rsid w:val="000F3287"/>
    <w:rsid w:val="000F3781"/>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1DC6"/>
    <w:rsid w:val="00143144"/>
    <w:rsid w:val="00144406"/>
    <w:rsid w:val="001445B6"/>
    <w:rsid w:val="00145944"/>
    <w:rsid w:val="0014717B"/>
    <w:rsid w:val="0015473B"/>
    <w:rsid w:val="00155617"/>
    <w:rsid w:val="00160F81"/>
    <w:rsid w:val="00162A35"/>
    <w:rsid w:val="00163EC7"/>
    <w:rsid w:val="00165EFC"/>
    <w:rsid w:val="00167864"/>
    <w:rsid w:val="0017446A"/>
    <w:rsid w:val="0017508D"/>
    <w:rsid w:val="00177710"/>
    <w:rsid w:val="00177885"/>
    <w:rsid w:val="00192649"/>
    <w:rsid w:val="00193A9D"/>
    <w:rsid w:val="00193CF7"/>
    <w:rsid w:val="00195132"/>
    <w:rsid w:val="001A3978"/>
    <w:rsid w:val="001A5EF5"/>
    <w:rsid w:val="001A6020"/>
    <w:rsid w:val="001A7820"/>
    <w:rsid w:val="001B0649"/>
    <w:rsid w:val="001B078C"/>
    <w:rsid w:val="001B3249"/>
    <w:rsid w:val="001B3E29"/>
    <w:rsid w:val="001B6FFE"/>
    <w:rsid w:val="001B7237"/>
    <w:rsid w:val="001C001D"/>
    <w:rsid w:val="001C245B"/>
    <w:rsid w:val="001C33DC"/>
    <w:rsid w:val="001C3689"/>
    <w:rsid w:val="001C3E9C"/>
    <w:rsid w:val="001D2194"/>
    <w:rsid w:val="001D21D4"/>
    <w:rsid w:val="001D3EF3"/>
    <w:rsid w:val="001D6261"/>
    <w:rsid w:val="001D6A80"/>
    <w:rsid w:val="001D6EAE"/>
    <w:rsid w:val="001D70C6"/>
    <w:rsid w:val="001D7495"/>
    <w:rsid w:val="001E17BE"/>
    <w:rsid w:val="001E3CAB"/>
    <w:rsid w:val="001E41E2"/>
    <w:rsid w:val="001E555D"/>
    <w:rsid w:val="001F3EAC"/>
    <w:rsid w:val="001F5349"/>
    <w:rsid w:val="001F67A4"/>
    <w:rsid w:val="0020049B"/>
    <w:rsid w:val="00203D62"/>
    <w:rsid w:val="00206C19"/>
    <w:rsid w:val="00211B93"/>
    <w:rsid w:val="00215C3B"/>
    <w:rsid w:val="00222D65"/>
    <w:rsid w:val="002241C6"/>
    <w:rsid w:val="002265F5"/>
    <w:rsid w:val="00231A3C"/>
    <w:rsid w:val="0023700B"/>
    <w:rsid w:val="0024385C"/>
    <w:rsid w:val="00245F2E"/>
    <w:rsid w:val="0024663E"/>
    <w:rsid w:val="0025205A"/>
    <w:rsid w:val="0025331D"/>
    <w:rsid w:val="0025543B"/>
    <w:rsid w:val="00255608"/>
    <w:rsid w:val="002561F1"/>
    <w:rsid w:val="002573AC"/>
    <w:rsid w:val="00260A46"/>
    <w:rsid w:val="002623FC"/>
    <w:rsid w:val="00264708"/>
    <w:rsid w:val="002732B8"/>
    <w:rsid w:val="002735B5"/>
    <w:rsid w:val="002739E4"/>
    <w:rsid w:val="00274E35"/>
    <w:rsid w:val="00275A26"/>
    <w:rsid w:val="00275B4A"/>
    <w:rsid w:val="00275E3A"/>
    <w:rsid w:val="0027795B"/>
    <w:rsid w:val="002838AF"/>
    <w:rsid w:val="002848AB"/>
    <w:rsid w:val="00285C2B"/>
    <w:rsid w:val="00286901"/>
    <w:rsid w:val="00293B58"/>
    <w:rsid w:val="00293FD5"/>
    <w:rsid w:val="002A1203"/>
    <w:rsid w:val="002A25AE"/>
    <w:rsid w:val="002A6091"/>
    <w:rsid w:val="002B0963"/>
    <w:rsid w:val="002B4B38"/>
    <w:rsid w:val="002B776F"/>
    <w:rsid w:val="002C04A0"/>
    <w:rsid w:val="002C1423"/>
    <w:rsid w:val="002C6F5D"/>
    <w:rsid w:val="002D1B79"/>
    <w:rsid w:val="002D4027"/>
    <w:rsid w:val="002E5AAF"/>
    <w:rsid w:val="002E5F4D"/>
    <w:rsid w:val="002E7E29"/>
    <w:rsid w:val="002F0CDB"/>
    <w:rsid w:val="002F19CD"/>
    <w:rsid w:val="002F21B8"/>
    <w:rsid w:val="002F3415"/>
    <w:rsid w:val="002F492C"/>
    <w:rsid w:val="002F6E7A"/>
    <w:rsid w:val="002F776B"/>
    <w:rsid w:val="00301610"/>
    <w:rsid w:val="0030161D"/>
    <w:rsid w:val="00306E8C"/>
    <w:rsid w:val="0030719D"/>
    <w:rsid w:val="00310492"/>
    <w:rsid w:val="00310DD2"/>
    <w:rsid w:val="00312AE8"/>
    <w:rsid w:val="0031567B"/>
    <w:rsid w:val="00317618"/>
    <w:rsid w:val="0032186B"/>
    <w:rsid w:val="003221E9"/>
    <w:rsid w:val="003236FB"/>
    <w:rsid w:val="0032496F"/>
    <w:rsid w:val="00326C7B"/>
    <w:rsid w:val="00327F68"/>
    <w:rsid w:val="00331B1C"/>
    <w:rsid w:val="00331EBE"/>
    <w:rsid w:val="00332EA2"/>
    <w:rsid w:val="003330A5"/>
    <w:rsid w:val="003332A4"/>
    <w:rsid w:val="00342896"/>
    <w:rsid w:val="00342A72"/>
    <w:rsid w:val="00343851"/>
    <w:rsid w:val="00344987"/>
    <w:rsid w:val="0034714F"/>
    <w:rsid w:val="00350796"/>
    <w:rsid w:val="0035160B"/>
    <w:rsid w:val="00351B6A"/>
    <w:rsid w:val="00352B2F"/>
    <w:rsid w:val="00352C14"/>
    <w:rsid w:val="003535AB"/>
    <w:rsid w:val="00353D42"/>
    <w:rsid w:val="00355674"/>
    <w:rsid w:val="0035674E"/>
    <w:rsid w:val="0035713D"/>
    <w:rsid w:val="003660B0"/>
    <w:rsid w:val="003665D1"/>
    <w:rsid w:val="00367EEC"/>
    <w:rsid w:val="00374209"/>
    <w:rsid w:val="00374C16"/>
    <w:rsid w:val="00380636"/>
    <w:rsid w:val="00381A1D"/>
    <w:rsid w:val="003876FA"/>
    <w:rsid w:val="00391090"/>
    <w:rsid w:val="00393794"/>
    <w:rsid w:val="003976D8"/>
    <w:rsid w:val="003A1558"/>
    <w:rsid w:val="003A4354"/>
    <w:rsid w:val="003A660F"/>
    <w:rsid w:val="003A76F9"/>
    <w:rsid w:val="003B2BB0"/>
    <w:rsid w:val="003B4C7F"/>
    <w:rsid w:val="003B5DF4"/>
    <w:rsid w:val="003B7B1E"/>
    <w:rsid w:val="003C2386"/>
    <w:rsid w:val="003C43E9"/>
    <w:rsid w:val="003C4416"/>
    <w:rsid w:val="003C5266"/>
    <w:rsid w:val="003C64DC"/>
    <w:rsid w:val="003C7A66"/>
    <w:rsid w:val="003C7AC5"/>
    <w:rsid w:val="003D0FF2"/>
    <w:rsid w:val="003D1A4A"/>
    <w:rsid w:val="003D25BB"/>
    <w:rsid w:val="003D39E5"/>
    <w:rsid w:val="003D457A"/>
    <w:rsid w:val="003D4669"/>
    <w:rsid w:val="003D5289"/>
    <w:rsid w:val="003D5A89"/>
    <w:rsid w:val="003D7F09"/>
    <w:rsid w:val="003D7F4C"/>
    <w:rsid w:val="003E1514"/>
    <w:rsid w:val="003E2298"/>
    <w:rsid w:val="003E5B48"/>
    <w:rsid w:val="003E6629"/>
    <w:rsid w:val="003F3D46"/>
    <w:rsid w:val="003F4542"/>
    <w:rsid w:val="003F4B56"/>
    <w:rsid w:val="00401743"/>
    <w:rsid w:val="004041FA"/>
    <w:rsid w:val="0040654B"/>
    <w:rsid w:val="0040658F"/>
    <w:rsid w:val="0041040B"/>
    <w:rsid w:val="0041192E"/>
    <w:rsid w:val="00416238"/>
    <w:rsid w:val="00417DAF"/>
    <w:rsid w:val="00421929"/>
    <w:rsid w:val="004259D0"/>
    <w:rsid w:val="00433884"/>
    <w:rsid w:val="00437FEA"/>
    <w:rsid w:val="0044173D"/>
    <w:rsid w:val="00441856"/>
    <w:rsid w:val="00444503"/>
    <w:rsid w:val="004465BE"/>
    <w:rsid w:val="0045433C"/>
    <w:rsid w:val="004560AE"/>
    <w:rsid w:val="00457EB6"/>
    <w:rsid w:val="0046018A"/>
    <w:rsid w:val="0046467A"/>
    <w:rsid w:val="00467AEA"/>
    <w:rsid w:val="004701D1"/>
    <w:rsid w:val="004720BF"/>
    <w:rsid w:val="00472756"/>
    <w:rsid w:val="00474CEC"/>
    <w:rsid w:val="0048094F"/>
    <w:rsid w:val="004906D6"/>
    <w:rsid w:val="004913E1"/>
    <w:rsid w:val="00492159"/>
    <w:rsid w:val="0049302E"/>
    <w:rsid w:val="004944FC"/>
    <w:rsid w:val="004974FD"/>
    <w:rsid w:val="00497983"/>
    <w:rsid w:val="004A27A0"/>
    <w:rsid w:val="004A3066"/>
    <w:rsid w:val="004A3C8D"/>
    <w:rsid w:val="004A469D"/>
    <w:rsid w:val="004A5923"/>
    <w:rsid w:val="004A66C9"/>
    <w:rsid w:val="004B17FD"/>
    <w:rsid w:val="004B2C74"/>
    <w:rsid w:val="004B478D"/>
    <w:rsid w:val="004C2A27"/>
    <w:rsid w:val="004C3760"/>
    <w:rsid w:val="004C4688"/>
    <w:rsid w:val="004C4BE8"/>
    <w:rsid w:val="004C4FDE"/>
    <w:rsid w:val="004C6585"/>
    <w:rsid w:val="004C670E"/>
    <w:rsid w:val="004C7080"/>
    <w:rsid w:val="004C7352"/>
    <w:rsid w:val="004D179C"/>
    <w:rsid w:val="004D4F0D"/>
    <w:rsid w:val="004E1ACD"/>
    <w:rsid w:val="004E4BDD"/>
    <w:rsid w:val="004E5A18"/>
    <w:rsid w:val="004E7692"/>
    <w:rsid w:val="004F0799"/>
    <w:rsid w:val="004F0AD5"/>
    <w:rsid w:val="004F2DF0"/>
    <w:rsid w:val="004F33C8"/>
    <w:rsid w:val="004F3603"/>
    <w:rsid w:val="004F480D"/>
    <w:rsid w:val="004F4FE9"/>
    <w:rsid w:val="004F5148"/>
    <w:rsid w:val="004F7C09"/>
    <w:rsid w:val="004F7CD0"/>
    <w:rsid w:val="0050066C"/>
    <w:rsid w:val="00502C6C"/>
    <w:rsid w:val="00503FB1"/>
    <w:rsid w:val="005046D3"/>
    <w:rsid w:val="005059D2"/>
    <w:rsid w:val="005175C7"/>
    <w:rsid w:val="00517D6E"/>
    <w:rsid w:val="005235B9"/>
    <w:rsid w:val="00525684"/>
    <w:rsid w:val="00526B21"/>
    <w:rsid w:val="00527402"/>
    <w:rsid w:val="0052756B"/>
    <w:rsid w:val="0053219C"/>
    <w:rsid w:val="00534D8F"/>
    <w:rsid w:val="00536499"/>
    <w:rsid w:val="005367A3"/>
    <w:rsid w:val="005419E9"/>
    <w:rsid w:val="005439A2"/>
    <w:rsid w:val="00543B1E"/>
    <w:rsid w:val="005447FF"/>
    <w:rsid w:val="00544D6C"/>
    <w:rsid w:val="00551E5B"/>
    <w:rsid w:val="005521DD"/>
    <w:rsid w:val="005522BD"/>
    <w:rsid w:val="00552C58"/>
    <w:rsid w:val="00553FE2"/>
    <w:rsid w:val="00562A4F"/>
    <w:rsid w:val="00563910"/>
    <w:rsid w:val="00564DEE"/>
    <w:rsid w:val="00565880"/>
    <w:rsid w:val="0057013C"/>
    <w:rsid w:val="00572D9C"/>
    <w:rsid w:val="005743DE"/>
    <w:rsid w:val="00575C8D"/>
    <w:rsid w:val="00576DAA"/>
    <w:rsid w:val="00584A3E"/>
    <w:rsid w:val="00584BEF"/>
    <w:rsid w:val="005922C1"/>
    <w:rsid w:val="005942F7"/>
    <w:rsid w:val="005946A3"/>
    <w:rsid w:val="005A2C9D"/>
    <w:rsid w:val="005A4810"/>
    <w:rsid w:val="005A4D9B"/>
    <w:rsid w:val="005A64D5"/>
    <w:rsid w:val="005B28A7"/>
    <w:rsid w:val="005B2DFF"/>
    <w:rsid w:val="005B5BCE"/>
    <w:rsid w:val="005B6063"/>
    <w:rsid w:val="005C4766"/>
    <w:rsid w:val="005D0CF7"/>
    <w:rsid w:val="005D2B4C"/>
    <w:rsid w:val="005D66DC"/>
    <w:rsid w:val="005D7826"/>
    <w:rsid w:val="005D7EEC"/>
    <w:rsid w:val="005E0B1C"/>
    <w:rsid w:val="005E1278"/>
    <w:rsid w:val="005E3A74"/>
    <w:rsid w:val="005E49F7"/>
    <w:rsid w:val="005E6407"/>
    <w:rsid w:val="005E6D06"/>
    <w:rsid w:val="005E7FC8"/>
    <w:rsid w:val="005F1BB2"/>
    <w:rsid w:val="005F2418"/>
    <w:rsid w:val="005F4144"/>
    <w:rsid w:val="005F42DC"/>
    <w:rsid w:val="005F4857"/>
    <w:rsid w:val="005F4D92"/>
    <w:rsid w:val="00602502"/>
    <w:rsid w:val="00603468"/>
    <w:rsid w:val="006042F4"/>
    <w:rsid w:val="00607561"/>
    <w:rsid w:val="00611E39"/>
    <w:rsid w:val="006124CE"/>
    <w:rsid w:val="00613778"/>
    <w:rsid w:val="00613F8F"/>
    <w:rsid w:val="00615430"/>
    <w:rsid w:val="0061798A"/>
    <w:rsid w:val="00617AF1"/>
    <w:rsid w:val="006208B0"/>
    <w:rsid w:val="0062194D"/>
    <w:rsid w:val="006220A7"/>
    <w:rsid w:val="006262B4"/>
    <w:rsid w:val="00636968"/>
    <w:rsid w:val="00637CFE"/>
    <w:rsid w:val="00642039"/>
    <w:rsid w:val="006420A6"/>
    <w:rsid w:val="00643233"/>
    <w:rsid w:val="006459AF"/>
    <w:rsid w:val="00650F5B"/>
    <w:rsid w:val="00651069"/>
    <w:rsid w:val="00652888"/>
    <w:rsid w:val="00656A41"/>
    <w:rsid w:val="00662E2F"/>
    <w:rsid w:val="00664D37"/>
    <w:rsid w:val="0067159E"/>
    <w:rsid w:val="00674C15"/>
    <w:rsid w:val="00674CAE"/>
    <w:rsid w:val="00676E10"/>
    <w:rsid w:val="006770F3"/>
    <w:rsid w:val="006810E2"/>
    <w:rsid w:val="00681BA5"/>
    <w:rsid w:val="0068632B"/>
    <w:rsid w:val="00690542"/>
    <w:rsid w:val="00694376"/>
    <w:rsid w:val="00695D7A"/>
    <w:rsid w:val="006962BD"/>
    <w:rsid w:val="0069713A"/>
    <w:rsid w:val="006979ED"/>
    <w:rsid w:val="006A7924"/>
    <w:rsid w:val="006B1FC1"/>
    <w:rsid w:val="006B3F3A"/>
    <w:rsid w:val="006B4AFE"/>
    <w:rsid w:val="006B5B48"/>
    <w:rsid w:val="006B6EF0"/>
    <w:rsid w:val="006C1993"/>
    <w:rsid w:val="006C387F"/>
    <w:rsid w:val="006C6000"/>
    <w:rsid w:val="006C7F42"/>
    <w:rsid w:val="006D1336"/>
    <w:rsid w:val="006D1B1C"/>
    <w:rsid w:val="006D2A3E"/>
    <w:rsid w:val="006D42E6"/>
    <w:rsid w:val="006D690C"/>
    <w:rsid w:val="006E1A04"/>
    <w:rsid w:val="006E1FB5"/>
    <w:rsid w:val="006E390D"/>
    <w:rsid w:val="006E500D"/>
    <w:rsid w:val="006F1A9E"/>
    <w:rsid w:val="006F3272"/>
    <w:rsid w:val="006F42D3"/>
    <w:rsid w:val="006F6B63"/>
    <w:rsid w:val="006F75BC"/>
    <w:rsid w:val="007002AD"/>
    <w:rsid w:val="00701306"/>
    <w:rsid w:val="00703A8C"/>
    <w:rsid w:val="00706AC2"/>
    <w:rsid w:val="00706AE2"/>
    <w:rsid w:val="00707108"/>
    <w:rsid w:val="0070719D"/>
    <w:rsid w:val="007071C6"/>
    <w:rsid w:val="00710D71"/>
    <w:rsid w:val="00711D03"/>
    <w:rsid w:val="0071357D"/>
    <w:rsid w:val="00714AC2"/>
    <w:rsid w:val="00715DB4"/>
    <w:rsid w:val="0071756B"/>
    <w:rsid w:val="00717A4B"/>
    <w:rsid w:val="007208A5"/>
    <w:rsid w:val="00722297"/>
    <w:rsid w:val="00722F1F"/>
    <w:rsid w:val="00724F49"/>
    <w:rsid w:val="0072729C"/>
    <w:rsid w:val="00730096"/>
    <w:rsid w:val="007326E5"/>
    <w:rsid w:val="00736EFE"/>
    <w:rsid w:val="00737B2C"/>
    <w:rsid w:val="00740A76"/>
    <w:rsid w:val="00742D12"/>
    <w:rsid w:val="007439A7"/>
    <w:rsid w:val="007509DF"/>
    <w:rsid w:val="00751132"/>
    <w:rsid w:val="00753C1F"/>
    <w:rsid w:val="0075528F"/>
    <w:rsid w:val="00755A90"/>
    <w:rsid w:val="007602D9"/>
    <w:rsid w:val="00760E3D"/>
    <w:rsid w:val="0076142F"/>
    <w:rsid w:val="00764C6B"/>
    <w:rsid w:val="00767FF6"/>
    <w:rsid w:val="00770793"/>
    <w:rsid w:val="00771BF2"/>
    <w:rsid w:val="0077441C"/>
    <w:rsid w:val="007774A8"/>
    <w:rsid w:val="00777FC8"/>
    <w:rsid w:val="00783ED8"/>
    <w:rsid w:val="00784ECB"/>
    <w:rsid w:val="00792DF5"/>
    <w:rsid w:val="00793502"/>
    <w:rsid w:val="00795A0B"/>
    <w:rsid w:val="0079699B"/>
    <w:rsid w:val="00796ABC"/>
    <w:rsid w:val="007978D6"/>
    <w:rsid w:val="007A16D5"/>
    <w:rsid w:val="007A25A8"/>
    <w:rsid w:val="007A67CA"/>
    <w:rsid w:val="007A683A"/>
    <w:rsid w:val="007A7EEA"/>
    <w:rsid w:val="007B6279"/>
    <w:rsid w:val="007C1552"/>
    <w:rsid w:val="007C3BB9"/>
    <w:rsid w:val="007C49EC"/>
    <w:rsid w:val="007C5211"/>
    <w:rsid w:val="007C63A4"/>
    <w:rsid w:val="007D2C8F"/>
    <w:rsid w:val="007D321C"/>
    <w:rsid w:val="007D78CE"/>
    <w:rsid w:val="007E32B2"/>
    <w:rsid w:val="007E4218"/>
    <w:rsid w:val="007E5AC1"/>
    <w:rsid w:val="007E63E3"/>
    <w:rsid w:val="007F0591"/>
    <w:rsid w:val="007F5280"/>
    <w:rsid w:val="007F6161"/>
    <w:rsid w:val="007F6ED3"/>
    <w:rsid w:val="007F79FD"/>
    <w:rsid w:val="007F7B31"/>
    <w:rsid w:val="00804169"/>
    <w:rsid w:val="008041A7"/>
    <w:rsid w:val="00804430"/>
    <w:rsid w:val="008068D3"/>
    <w:rsid w:val="008072BB"/>
    <w:rsid w:val="00810D25"/>
    <w:rsid w:val="00811457"/>
    <w:rsid w:val="0081259D"/>
    <w:rsid w:val="0081466E"/>
    <w:rsid w:val="00814D6C"/>
    <w:rsid w:val="008170B5"/>
    <w:rsid w:val="00817735"/>
    <w:rsid w:val="00820443"/>
    <w:rsid w:val="008219F8"/>
    <w:rsid w:val="00826FBA"/>
    <w:rsid w:val="0083204F"/>
    <w:rsid w:val="00832454"/>
    <w:rsid w:val="00832FC8"/>
    <w:rsid w:val="00840C35"/>
    <w:rsid w:val="008412C7"/>
    <w:rsid w:val="0084201C"/>
    <w:rsid w:val="00844DD9"/>
    <w:rsid w:val="008469A4"/>
    <w:rsid w:val="00846F1D"/>
    <w:rsid w:val="0085123A"/>
    <w:rsid w:val="0085265A"/>
    <w:rsid w:val="00852767"/>
    <w:rsid w:val="00853597"/>
    <w:rsid w:val="008571C5"/>
    <w:rsid w:val="00860151"/>
    <w:rsid w:val="00861418"/>
    <w:rsid w:val="00864B44"/>
    <w:rsid w:val="008666A8"/>
    <w:rsid w:val="00866C3C"/>
    <w:rsid w:val="00873124"/>
    <w:rsid w:val="0087315C"/>
    <w:rsid w:val="008735E6"/>
    <w:rsid w:val="0087396A"/>
    <w:rsid w:val="0087684D"/>
    <w:rsid w:val="008774D7"/>
    <w:rsid w:val="00877804"/>
    <w:rsid w:val="00877C81"/>
    <w:rsid w:val="00877EF2"/>
    <w:rsid w:val="008803DD"/>
    <w:rsid w:val="00881370"/>
    <w:rsid w:val="00882CA6"/>
    <w:rsid w:val="0089182B"/>
    <w:rsid w:val="00892CE0"/>
    <w:rsid w:val="00896630"/>
    <w:rsid w:val="008A0AB1"/>
    <w:rsid w:val="008A1467"/>
    <w:rsid w:val="008A252E"/>
    <w:rsid w:val="008A2A76"/>
    <w:rsid w:val="008A502B"/>
    <w:rsid w:val="008B081B"/>
    <w:rsid w:val="008B085E"/>
    <w:rsid w:val="008B1FA2"/>
    <w:rsid w:val="008B2D81"/>
    <w:rsid w:val="008B3119"/>
    <w:rsid w:val="008B3B67"/>
    <w:rsid w:val="008B52D0"/>
    <w:rsid w:val="008B54C9"/>
    <w:rsid w:val="008B595C"/>
    <w:rsid w:val="008B6F9E"/>
    <w:rsid w:val="008C0460"/>
    <w:rsid w:val="008C0577"/>
    <w:rsid w:val="008C0E8C"/>
    <w:rsid w:val="008C2B7E"/>
    <w:rsid w:val="008C41D8"/>
    <w:rsid w:val="008C4F7C"/>
    <w:rsid w:val="008D2A1C"/>
    <w:rsid w:val="008D69F3"/>
    <w:rsid w:val="008D7C63"/>
    <w:rsid w:val="008E0D34"/>
    <w:rsid w:val="008E26D4"/>
    <w:rsid w:val="008F2053"/>
    <w:rsid w:val="008F6FD4"/>
    <w:rsid w:val="008F78D5"/>
    <w:rsid w:val="009037E8"/>
    <w:rsid w:val="00905D20"/>
    <w:rsid w:val="009074DB"/>
    <w:rsid w:val="00911C2F"/>
    <w:rsid w:val="0091421E"/>
    <w:rsid w:val="00914E78"/>
    <w:rsid w:val="00915C77"/>
    <w:rsid w:val="00916432"/>
    <w:rsid w:val="0091656B"/>
    <w:rsid w:val="0091677E"/>
    <w:rsid w:val="0092025C"/>
    <w:rsid w:val="00922F14"/>
    <w:rsid w:val="00923CDE"/>
    <w:rsid w:val="00923E15"/>
    <w:rsid w:val="00935906"/>
    <w:rsid w:val="00937127"/>
    <w:rsid w:val="00940995"/>
    <w:rsid w:val="00940E7B"/>
    <w:rsid w:val="009419C3"/>
    <w:rsid w:val="00945235"/>
    <w:rsid w:val="00945E1C"/>
    <w:rsid w:val="00946682"/>
    <w:rsid w:val="00946A7F"/>
    <w:rsid w:val="00946B8A"/>
    <w:rsid w:val="00951246"/>
    <w:rsid w:val="009513A1"/>
    <w:rsid w:val="00951D96"/>
    <w:rsid w:val="009540FD"/>
    <w:rsid w:val="00954D37"/>
    <w:rsid w:val="00955039"/>
    <w:rsid w:val="009555AD"/>
    <w:rsid w:val="00955EA6"/>
    <w:rsid w:val="00956C02"/>
    <w:rsid w:val="00960512"/>
    <w:rsid w:val="0096070F"/>
    <w:rsid w:val="00960760"/>
    <w:rsid w:val="009621DA"/>
    <w:rsid w:val="009644DB"/>
    <w:rsid w:val="009672B1"/>
    <w:rsid w:val="009712A4"/>
    <w:rsid w:val="00971C78"/>
    <w:rsid w:val="00973636"/>
    <w:rsid w:val="009738F8"/>
    <w:rsid w:val="00974680"/>
    <w:rsid w:val="00976C6B"/>
    <w:rsid w:val="00977164"/>
    <w:rsid w:val="0098361C"/>
    <w:rsid w:val="00990C1A"/>
    <w:rsid w:val="009931C5"/>
    <w:rsid w:val="009931C9"/>
    <w:rsid w:val="009A61D2"/>
    <w:rsid w:val="009B1051"/>
    <w:rsid w:val="009B6EF3"/>
    <w:rsid w:val="009B717E"/>
    <w:rsid w:val="009B7362"/>
    <w:rsid w:val="009B7D64"/>
    <w:rsid w:val="009C1737"/>
    <w:rsid w:val="009C2142"/>
    <w:rsid w:val="009C78F2"/>
    <w:rsid w:val="009D17E7"/>
    <w:rsid w:val="009D22E9"/>
    <w:rsid w:val="009D2532"/>
    <w:rsid w:val="009D5E88"/>
    <w:rsid w:val="009D781C"/>
    <w:rsid w:val="009E0420"/>
    <w:rsid w:val="009E08A6"/>
    <w:rsid w:val="009E21FB"/>
    <w:rsid w:val="009E3D8A"/>
    <w:rsid w:val="009E655A"/>
    <w:rsid w:val="009E7937"/>
    <w:rsid w:val="009E7EBB"/>
    <w:rsid w:val="009F0A4B"/>
    <w:rsid w:val="009F793F"/>
    <w:rsid w:val="00A00F28"/>
    <w:rsid w:val="00A10064"/>
    <w:rsid w:val="00A12FB5"/>
    <w:rsid w:val="00A15A2C"/>
    <w:rsid w:val="00A173F3"/>
    <w:rsid w:val="00A1755C"/>
    <w:rsid w:val="00A22541"/>
    <w:rsid w:val="00A2336F"/>
    <w:rsid w:val="00A235E9"/>
    <w:rsid w:val="00A23B17"/>
    <w:rsid w:val="00A23FE7"/>
    <w:rsid w:val="00A27F13"/>
    <w:rsid w:val="00A30018"/>
    <w:rsid w:val="00A366C7"/>
    <w:rsid w:val="00A36D8F"/>
    <w:rsid w:val="00A41E53"/>
    <w:rsid w:val="00A428E1"/>
    <w:rsid w:val="00A45232"/>
    <w:rsid w:val="00A467EA"/>
    <w:rsid w:val="00A47EAA"/>
    <w:rsid w:val="00A47F10"/>
    <w:rsid w:val="00A52915"/>
    <w:rsid w:val="00A52C48"/>
    <w:rsid w:val="00A52CC2"/>
    <w:rsid w:val="00A53066"/>
    <w:rsid w:val="00A56E5E"/>
    <w:rsid w:val="00A57BFD"/>
    <w:rsid w:val="00A57FB7"/>
    <w:rsid w:val="00A60F17"/>
    <w:rsid w:val="00A637D3"/>
    <w:rsid w:val="00A662AE"/>
    <w:rsid w:val="00A66E28"/>
    <w:rsid w:val="00A71CC1"/>
    <w:rsid w:val="00A72BB0"/>
    <w:rsid w:val="00A734FD"/>
    <w:rsid w:val="00A7546C"/>
    <w:rsid w:val="00A7650C"/>
    <w:rsid w:val="00A772C7"/>
    <w:rsid w:val="00A77EB7"/>
    <w:rsid w:val="00A838D9"/>
    <w:rsid w:val="00A85BC8"/>
    <w:rsid w:val="00A865E4"/>
    <w:rsid w:val="00A9160E"/>
    <w:rsid w:val="00A931E6"/>
    <w:rsid w:val="00A95117"/>
    <w:rsid w:val="00A96997"/>
    <w:rsid w:val="00AA1448"/>
    <w:rsid w:val="00AA3E36"/>
    <w:rsid w:val="00AA5F9E"/>
    <w:rsid w:val="00AA6E49"/>
    <w:rsid w:val="00AA71E5"/>
    <w:rsid w:val="00AA74F6"/>
    <w:rsid w:val="00AB1AB3"/>
    <w:rsid w:val="00AB4C41"/>
    <w:rsid w:val="00AC12CD"/>
    <w:rsid w:val="00AC150A"/>
    <w:rsid w:val="00AC1A8D"/>
    <w:rsid w:val="00AC3EF9"/>
    <w:rsid w:val="00AD4A2B"/>
    <w:rsid w:val="00AD5691"/>
    <w:rsid w:val="00AD7CCB"/>
    <w:rsid w:val="00AE089F"/>
    <w:rsid w:val="00AE3A2D"/>
    <w:rsid w:val="00AF18FC"/>
    <w:rsid w:val="00AF1E10"/>
    <w:rsid w:val="00AF4F8A"/>
    <w:rsid w:val="00AF520E"/>
    <w:rsid w:val="00AF5483"/>
    <w:rsid w:val="00AF68E3"/>
    <w:rsid w:val="00B030C2"/>
    <w:rsid w:val="00B05DE9"/>
    <w:rsid w:val="00B05FCF"/>
    <w:rsid w:val="00B07BC0"/>
    <w:rsid w:val="00B118BA"/>
    <w:rsid w:val="00B1254F"/>
    <w:rsid w:val="00B20992"/>
    <w:rsid w:val="00B24718"/>
    <w:rsid w:val="00B25DB2"/>
    <w:rsid w:val="00B261DB"/>
    <w:rsid w:val="00B262E9"/>
    <w:rsid w:val="00B321C1"/>
    <w:rsid w:val="00B34E0E"/>
    <w:rsid w:val="00B41BF2"/>
    <w:rsid w:val="00B41F1C"/>
    <w:rsid w:val="00B42746"/>
    <w:rsid w:val="00B43F67"/>
    <w:rsid w:val="00B46174"/>
    <w:rsid w:val="00B5092B"/>
    <w:rsid w:val="00B509C1"/>
    <w:rsid w:val="00B51A6C"/>
    <w:rsid w:val="00B5699B"/>
    <w:rsid w:val="00B619E2"/>
    <w:rsid w:val="00B629F5"/>
    <w:rsid w:val="00B63494"/>
    <w:rsid w:val="00B64000"/>
    <w:rsid w:val="00B65567"/>
    <w:rsid w:val="00B660A9"/>
    <w:rsid w:val="00B66427"/>
    <w:rsid w:val="00B67EC2"/>
    <w:rsid w:val="00B72C16"/>
    <w:rsid w:val="00B805E2"/>
    <w:rsid w:val="00B8125A"/>
    <w:rsid w:val="00B83140"/>
    <w:rsid w:val="00B8722F"/>
    <w:rsid w:val="00B94360"/>
    <w:rsid w:val="00B95714"/>
    <w:rsid w:val="00B96361"/>
    <w:rsid w:val="00B96F53"/>
    <w:rsid w:val="00B974CD"/>
    <w:rsid w:val="00BA4526"/>
    <w:rsid w:val="00BA4D8C"/>
    <w:rsid w:val="00BA51FE"/>
    <w:rsid w:val="00BA5E86"/>
    <w:rsid w:val="00BB1891"/>
    <w:rsid w:val="00BB3951"/>
    <w:rsid w:val="00BB4B04"/>
    <w:rsid w:val="00BB6B7E"/>
    <w:rsid w:val="00BB7760"/>
    <w:rsid w:val="00BB78B0"/>
    <w:rsid w:val="00BB7B47"/>
    <w:rsid w:val="00BC0218"/>
    <w:rsid w:val="00BC3FC0"/>
    <w:rsid w:val="00BC3FDC"/>
    <w:rsid w:val="00BC445B"/>
    <w:rsid w:val="00BC47EA"/>
    <w:rsid w:val="00BC52AD"/>
    <w:rsid w:val="00BC5FC0"/>
    <w:rsid w:val="00BC699B"/>
    <w:rsid w:val="00BC7190"/>
    <w:rsid w:val="00BC7762"/>
    <w:rsid w:val="00BD0AB7"/>
    <w:rsid w:val="00BD2948"/>
    <w:rsid w:val="00BD3A40"/>
    <w:rsid w:val="00BD44E4"/>
    <w:rsid w:val="00BD5376"/>
    <w:rsid w:val="00BD693E"/>
    <w:rsid w:val="00BD7325"/>
    <w:rsid w:val="00BD756C"/>
    <w:rsid w:val="00BE0C9B"/>
    <w:rsid w:val="00BE190E"/>
    <w:rsid w:val="00BE3388"/>
    <w:rsid w:val="00BE39DE"/>
    <w:rsid w:val="00BE6FD9"/>
    <w:rsid w:val="00BF2C91"/>
    <w:rsid w:val="00BF46BB"/>
    <w:rsid w:val="00BF54A4"/>
    <w:rsid w:val="00C02083"/>
    <w:rsid w:val="00C02348"/>
    <w:rsid w:val="00C0443C"/>
    <w:rsid w:val="00C04934"/>
    <w:rsid w:val="00C04A23"/>
    <w:rsid w:val="00C1290C"/>
    <w:rsid w:val="00C13A8B"/>
    <w:rsid w:val="00C1550E"/>
    <w:rsid w:val="00C1579E"/>
    <w:rsid w:val="00C157DB"/>
    <w:rsid w:val="00C172F4"/>
    <w:rsid w:val="00C20EF9"/>
    <w:rsid w:val="00C21350"/>
    <w:rsid w:val="00C23D41"/>
    <w:rsid w:val="00C248F8"/>
    <w:rsid w:val="00C40126"/>
    <w:rsid w:val="00C40471"/>
    <w:rsid w:val="00C42241"/>
    <w:rsid w:val="00C4273E"/>
    <w:rsid w:val="00C4567D"/>
    <w:rsid w:val="00C46C71"/>
    <w:rsid w:val="00C507B8"/>
    <w:rsid w:val="00C50C46"/>
    <w:rsid w:val="00C52A6D"/>
    <w:rsid w:val="00C52FAC"/>
    <w:rsid w:val="00C533FE"/>
    <w:rsid w:val="00C55177"/>
    <w:rsid w:val="00C55319"/>
    <w:rsid w:val="00C56296"/>
    <w:rsid w:val="00C57E49"/>
    <w:rsid w:val="00C6280A"/>
    <w:rsid w:val="00C641B1"/>
    <w:rsid w:val="00C65395"/>
    <w:rsid w:val="00C675C3"/>
    <w:rsid w:val="00C71E4E"/>
    <w:rsid w:val="00C7299E"/>
    <w:rsid w:val="00C73FF7"/>
    <w:rsid w:val="00C74342"/>
    <w:rsid w:val="00C74530"/>
    <w:rsid w:val="00C8425B"/>
    <w:rsid w:val="00C867C0"/>
    <w:rsid w:val="00C968C4"/>
    <w:rsid w:val="00C97666"/>
    <w:rsid w:val="00CA6892"/>
    <w:rsid w:val="00CA74C0"/>
    <w:rsid w:val="00CB0391"/>
    <w:rsid w:val="00CC2883"/>
    <w:rsid w:val="00CC2F95"/>
    <w:rsid w:val="00CC347C"/>
    <w:rsid w:val="00CC348F"/>
    <w:rsid w:val="00CC3AE6"/>
    <w:rsid w:val="00CC5381"/>
    <w:rsid w:val="00CC5ACB"/>
    <w:rsid w:val="00CD0398"/>
    <w:rsid w:val="00CD149E"/>
    <w:rsid w:val="00CD35B8"/>
    <w:rsid w:val="00CD43D6"/>
    <w:rsid w:val="00CD4804"/>
    <w:rsid w:val="00CD78EB"/>
    <w:rsid w:val="00CE1E5D"/>
    <w:rsid w:val="00CF02B8"/>
    <w:rsid w:val="00CF0C70"/>
    <w:rsid w:val="00CF311F"/>
    <w:rsid w:val="00CF7C9F"/>
    <w:rsid w:val="00D0120C"/>
    <w:rsid w:val="00D02706"/>
    <w:rsid w:val="00D030E4"/>
    <w:rsid w:val="00D030ED"/>
    <w:rsid w:val="00D0599A"/>
    <w:rsid w:val="00D05D65"/>
    <w:rsid w:val="00D06A0C"/>
    <w:rsid w:val="00D06E61"/>
    <w:rsid w:val="00D14569"/>
    <w:rsid w:val="00D20405"/>
    <w:rsid w:val="00D22C14"/>
    <w:rsid w:val="00D2439B"/>
    <w:rsid w:val="00D31391"/>
    <w:rsid w:val="00D319E8"/>
    <w:rsid w:val="00D33BE2"/>
    <w:rsid w:val="00D35074"/>
    <w:rsid w:val="00D41BD1"/>
    <w:rsid w:val="00D4742C"/>
    <w:rsid w:val="00D501A4"/>
    <w:rsid w:val="00D50805"/>
    <w:rsid w:val="00D51290"/>
    <w:rsid w:val="00D54166"/>
    <w:rsid w:val="00D56525"/>
    <w:rsid w:val="00D572DF"/>
    <w:rsid w:val="00D62E1B"/>
    <w:rsid w:val="00D67B1D"/>
    <w:rsid w:val="00D72D90"/>
    <w:rsid w:val="00D76271"/>
    <w:rsid w:val="00D77CE6"/>
    <w:rsid w:val="00D80A70"/>
    <w:rsid w:val="00D831C2"/>
    <w:rsid w:val="00D85B36"/>
    <w:rsid w:val="00D91C84"/>
    <w:rsid w:val="00D94635"/>
    <w:rsid w:val="00D9532E"/>
    <w:rsid w:val="00DA041C"/>
    <w:rsid w:val="00DA451E"/>
    <w:rsid w:val="00DB44E6"/>
    <w:rsid w:val="00DB5FE6"/>
    <w:rsid w:val="00DC339D"/>
    <w:rsid w:val="00DC7610"/>
    <w:rsid w:val="00DC7A46"/>
    <w:rsid w:val="00DD275B"/>
    <w:rsid w:val="00DE0C96"/>
    <w:rsid w:val="00DE3432"/>
    <w:rsid w:val="00DE44CD"/>
    <w:rsid w:val="00DE53C4"/>
    <w:rsid w:val="00DE7515"/>
    <w:rsid w:val="00DF1DA3"/>
    <w:rsid w:val="00DF5366"/>
    <w:rsid w:val="00DF7564"/>
    <w:rsid w:val="00E0006A"/>
    <w:rsid w:val="00E00F16"/>
    <w:rsid w:val="00E01B82"/>
    <w:rsid w:val="00E021C6"/>
    <w:rsid w:val="00E0639B"/>
    <w:rsid w:val="00E070A6"/>
    <w:rsid w:val="00E104F3"/>
    <w:rsid w:val="00E112C0"/>
    <w:rsid w:val="00E12200"/>
    <w:rsid w:val="00E21FBF"/>
    <w:rsid w:val="00E24F81"/>
    <w:rsid w:val="00E26BDD"/>
    <w:rsid w:val="00E30C8D"/>
    <w:rsid w:val="00E33DA4"/>
    <w:rsid w:val="00E36EBF"/>
    <w:rsid w:val="00E438B6"/>
    <w:rsid w:val="00E47429"/>
    <w:rsid w:val="00E47C52"/>
    <w:rsid w:val="00E50DA9"/>
    <w:rsid w:val="00E5286C"/>
    <w:rsid w:val="00E52C18"/>
    <w:rsid w:val="00E53718"/>
    <w:rsid w:val="00E55E43"/>
    <w:rsid w:val="00E608DE"/>
    <w:rsid w:val="00E630BF"/>
    <w:rsid w:val="00E64B33"/>
    <w:rsid w:val="00E672BB"/>
    <w:rsid w:val="00E67B50"/>
    <w:rsid w:val="00E7098D"/>
    <w:rsid w:val="00E72FDB"/>
    <w:rsid w:val="00E74322"/>
    <w:rsid w:val="00E74C07"/>
    <w:rsid w:val="00E7521C"/>
    <w:rsid w:val="00E75AE6"/>
    <w:rsid w:val="00E8035F"/>
    <w:rsid w:val="00E809C2"/>
    <w:rsid w:val="00E81954"/>
    <w:rsid w:val="00E82503"/>
    <w:rsid w:val="00E83BAE"/>
    <w:rsid w:val="00E908E7"/>
    <w:rsid w:val="00E94320"/>
    <w:rsid w:val="00E9482B"/>
    <w:rsid w:val="00E97D80"/>
    <w:rsid w:val="00EA1395"/>
    <w:rsid w:val="00EA1AB8"/>
    <w:rsid w:val="00EA1E2B"/>
    <w:rsid w:val="00EA71D2"/>
    <w:rsid w:val="00EB1717"/>
    <w:rsid w:val="00EB2AAA"/>
    <w:rsid w:val="00EB4CF2"/>
    <w:rsid w:val="00EB4F05"/>
    <w:rsid w:val="00EB5DCE"/>
    <w:rsid w:val="00EC09B6"/>
    <w:rsid w:val="00EC1CC5"/>
    <w:rsid w:val="00EC27B9"/>
    <w:rsid w:val="00EC4B83"/>
    <w:rsid w:val="00EC54D9"/>
    <w:rsid w:val="00EC54DE"/>
    <w:rsid w:val="00EC700D"/>
    <w:rsid w:val="00EC7438"/>
    <w:rsid w:val="00ED0F5F"/>
    <w:rsid w:val="00ED33EF"/>
    <w:rsid w:val="00ED3E33"/>
    <w:rsid w:val="00ED4C13"/>
    <w:rsid w:val="00ED556A"/>
    <w:rsid w:val="00ED5F93"/>
    <w:rsid w:val="00ED671B"/>
    <w:rsid w:val="00EE0932"/>
    <w:rsid w:val="00EE33A2"/>
    <w:rsid w:val="00EF404C"/>
    <w:rsid w:val="00EF4AC9"/>
    <w:rsid w:val="00EF4D9A"/>
    <w:rsid w:val="00EF5951"/>
    <w:rsid w:val="00F004AA"/>
    <w:rsid w:val="00F0053C"/>
    <w:rsid w:val="00F032CF"/>
    <w:rsid w:val="00F05B73"/>
    <w:rsid w:val="00F06F4B"/>
    <w:rsid w:val="00F21542"/>
    <w:rsid w:val="00F215E6"/>
    <w:rsid w:val="00F21C7F"/>
    <w:rsid w:val="00F23939"/>
    <w:rsid w:val="00F3009F"/>
    <w:rsid w:val="00F3034A"/>
    <w:rsid w:val="00F35848"/>
    <w:rsid w:val="00F3768D"/>
    <w:rsid w:val="00F42DE2"/>
    <w:rsid w:val="00F436CD"/>
    <w:rsid w:val="00F5084F"/>
    <w:rsid w:val="00F51BB8"/>
    <w:rsid w:val="00F52CB1"/>
    <w:rsid w:val="00F53B6B"/>
    <w:rsid w:val="00F543C3"/>
    <w:rsid w:val="00F54D61"/>
    <w:rsid w:val="00F54F4D"/>
    <w:rsid w:val="00F56D25"/>
    <w:rsid w:val="00F61143"/>
    <w:rsid w:val="00F61CD5"/>
    <w:rsid w:val="00F64E30"/>
    <w:rsid w:val="00F65BC0"/>
    <w:rsid w:val="00F70C96"/>
    <w:rsid w:val="00F73D39"/>
    <w:rsid w:val="00F76A40"/>
    <w:rsid w:val="00F802E5"/>
    <w:rsid w:val="00F80759"/>
    <w:rsid w:val="00F808C0"/>
    <w:rsid w:val="00F8313B"/>
    <w:rsid w:val="00F86844"/>
    <w:rsid w:val="00F90C46"/>
    <w:rsid w:val="00F90E98"/>
    <w:rsid w:val="00F919E5"/>
    <w:rsid w:val="00F91CD3"/>
    <w:rsid w:val="00F92098"/>
    <w:rsid w:val="00F93165"/>
    <w:rsid w:val="00F937A8"/>
    <w:rsid w:val="00F96995"/>
    <w:rsid w:val="00FA003E"/>
    <w:rsid w:val="00FA2240"/>
    <w:rsid w:val="00FA36FD"/>
    <w:rsid w:val="00FA4B82"/>
    <w:rsid w:val="00FA63B7"/>
    <w:rsid w:val="00FB09B6"/>
    <w:rsid w:val="00FB2780"/>
    <w:rsid w:val="00FB75F3"/>
    <w:rsid w:val="00FC2B04"/>
    <w:rsid w:val="00FC3A20"/>
    <w:rsid w:val="00FC5436"/>
    <w:rsid w:val="00FC61E9"/>
    <w:rsid w:val="00FC6929"/>
    <w:rsid w:val="00FD3DB1"/>
    <w:rsid w:val="00FD576D"/>
    <w:rsid w:val="00FD6B8E"/>
    <w:rsid w:val="00FE10E9"/>
    <w:rsid w:val="00FE1756"/>
    <w:rsid w:val="00FE1769"/>
    <w:rsid w:val="00FE1C5D"/>
    <w:rsid w:val="00FE1D1D"/>
    <w:rsid w:val="00FE30A3"/>
    <w:rsid w:val="00FE3F78"/>
    <w:rsid w:val="00FE52A7"/>
    <w:rsid w:val="00FE539C"/>
    <w:rsid w:val="00FF28B8"/>
    <w:rsid w:val="00FF2D2E"/>
    <w:rsid w:val="00FF5954"/>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1231DB5F-E599-4165-B5F2-0B021D76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Wingdings 2" w:hAnsi="Wingdings 2"/>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Wingdings 2" w:hAnsi="Wingdings 2"/>
        <w:sz w:val="20"/>
      </w:rPr>
      <w:tblPr/>
      <w:tcPr>
        <w:tcBorders>
          <w:top w:val="single" w:sz="4" w:space="0" w:color="FFD700"/>
        </w:tcBorders>
      </w:tcPr>
    </w:tblStylePr>
    <w:tblStylePr w:type="firstCol">
      <w:rPr>
        <w:rFonts w:ascii="Wingdings 2" w:hAnsi="Wingdings 2"/>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character" w:styleId="Verwijzingopmerking">
    <w:name w:val="annotation reference"/>
    <w:basedOn w:val="Standaardalinea-lettertype"/>
    <w:uiPriority w:val="99"/>
    <w:semiHidden/>
    <w:unhideWhenUsed/>
    <w:rsid w:val="00AF18FC"/>
    <w:rPr>
      <w:sz w:val="16"/>
      <w:szCs w:val="16"/>
    </w:rPr>
  </w:style>
  <w:style w:type="paragraph" w:styleId="Tekstopmerking">
    <w:name w:val="annotation text"/>
    <w:basedOn w:val="Standaard"/>
    <w:link w:val="TekstopmerkingChar"/>
    <w:uiPriority w:val="99"/>
    <w:unhideWhenUsed/>
    <w:rsid w:val="00AF18FC"/>
    <w:pPr>
      <w:spacing w:line="240" w:lineRule="auto"/>
    </w:pPr>
  </w:style>
  <w:style w:type="character" w:customStyle="1" w:styleId="TekstopmerkingChar">
    <w:name w:val="Tekst opmerking Char"/>
    <w:basedOn w:val="Standaardalinea-lettertype"/>
    <w:link w:val="Tekstopmerking"/>
    <w:uiPriority w:val="99"/>
    <w:rsid w:val="00AF18FC"/>
  </w:style>
  <w:style w:type="paragraph" w:styleId="Onderwerpvanopmerking">
    <w:name w:val="annotation subject"/>
    <w:basedOn w:val="Tekstopmerking"/>
    <w:next w:val="Tekstopmerking"/>
    <w:link w:val="OnderwerpvanopmerkingChar"/>
    <w:uiPriority w:val="99"/>
    <w:semiHidden/>
    <w:unhideWhenUsed/>
    <w:rsid w:val="00AF18FC"/>
    <w:rPr>
      <w:b/>
      <w:bCs/>
    </w:rPr>
  </w:style>
  <w:style w:type="character" w:customStyle="1" w:styleId="OnderwerpvanopmerkingChar">
    <w:name w:val="Onderwerp van opmerking Char"/>
    <w:basedOn w:val="TekstopmerkingChar"/>
    <w:link w:val="Onderwerpvanopmerking"/>
    <w:uiPriority w:val="99"/>
    <w:semiHidden/>
    <w:rsid w:val="00AF1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70559837">
      <w:bodyDiv w:val="1"/>
      <w:marLeft w:val="0"/>
      <w:marRight w:val="0"/>
      <w:marTop w:val="0"/>
      <w:marBottom w:val="0"/>
      <w:divBdr>
        <w:top w:val="none" w:sz="0" w:space="0" w:color="auto"/>
        <w:left w:val="none" w:sz="0" w:space="0" w:color="auto"/>
        <w:bottom w:val="none" w:sz="0" w:space="0" w:color="auto"/>
        <w:right w:val="none" w:sz="0" w:space="0" w:color="auto"/>
      </w:divBdr>
      <w:divsChild>
        <w:div w:id="1932161195">
          <w:marLeft w:val="0"/>
          <w:marRight w:val="0"/>
          <w:marTop w:val="0"/>
          <w:marBottom w:val="0"/>
          <w:divBdr>
            <w:top w:val="none" w:sz="0" w:space="0" w:color="auto"/>
            <w:left w:val="none" w:sz="0" w:space="0" w:color="auto"/>
            <w:bottom w:val="none" w:sz="0" w:space="0" w:color="auto"/>
            <w:right w:val="none" w:sz="0" w:space="0" w:color="auto"/>
          </w:divBdr>
        </w:div>
        <w:div w:id="2053843518">
          <w:marLeft w:val="0"/>
          <w:marRight w:val="0"/>
          <w:marTop w:val="0"/>
          <w:marBottom w:val="0"/>
          <w:divBdr>
            <w:top w:val="none" w:sz="0" w:space="0" w:color="auto"/>
            <w:left w:val="none" w:sz="0" w:space="0" w:color="auto"/>
            <w:bottom w:val="none" w:sz="0" w:space="0" w:color="auto"/>
            <w:right w:val="none" w:sz="0" w:space="0" w:color="auto"/>
          </w:divBdr>
        </w:div>
      </w:divsChild>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37084223">
      <w:bodyDiv w:val="1"/>
      <w:marLeft w:val="0"/>
      <w:marRight w:val="0"/>
      <w:marTop w:val="0"/>
      <w:marBottom w:val="0"/>
      <w:divBdr>
        <w:top w:val="none" w:sz="0" w:space="0" w:color="auto"/>
        <w:left w:val="none" w:sz="0" w:space="0" w:color="auto"/>
        <w:bottom w:val="none" w:sz="0" w:space="0" w:color="auto"/>
        <w:right w:val="none" w:sz="0" w:space="0" w:color="auto"/>
      </w:divBdr>
      <w:divsChild>
        <w:div w:id="295914808">
          <w:marLeft w:val="0"/>
          <w:marRight w:val="0"/>
          <w:marTop w:val="0"/>
          <w:marBottom w:val="0"/>
          <w:divBdr>
            <w:top w:val="none" w:sz="0" w:space="0" w:color="auto"/>
            <w:left w:val="none" w:sz="0" w:space="0" w:color="auto"/>
            <w:bottom w:val="none" w:sz="0" w:space="0" w:color="auto"/>
            <w:right w:val="none" w:sz="0" w:space="0" w:color="auto"/>
          </w:divBdr>
        </w:div>
        <w:div w:id="395015977">
          <w:marLeft w:val="0"/>
          <w:marRight w:val="0"/>
          <w:marTop w:val="0"/>
          <w:marBottom w:val="0"/>
          <w:divBdr>
            <w:top w:val="none" w:sz="0" w:space="0" w:color="auto"/>
            <w:left w:val="none" w:sz="0" w:space="0" w:color="auto"/>
            <w:bottom w:val="none" w:sz="0" w:space="0" w:color="auto"/>
            <w:right w:val="none" w:sz="0" w:space="0" w:color="auto"/>
          </w:divBdr>
        </w:div>
        <w:div w:id="547491825">
          <w:marLeft w:val="0"/>
          <w:marRight w:val="0"/>
          <w:marTop w:val="0"/>
          <w:marBottom w:val="0"/>
          <w:divBdr>
            <w:top w:val="none" w:sz="0" w:space="0" w:color="auto"/>
            <w:left w:val="none" w:sz="0" w:space="0" w:color="auto"/>
            <w:bottom w:val="none" w:sz="0" w:space="0" w:color="auto"/>
            <w:right w:val="none" w:sz="0" w:space="0" w:color="auto"/>
          </w:divBdr>
        </w:div>
        <w:div w:id="2006124419">
          <w:marLeft w:val="0"/>
          <w:marRight w:val="0"/>
          <w:marTop w:val="0"/>
          <w:marBottom w:val="0"/>
          <w:divBdr>
            <w:top w:val="none" w:sz="0" w:space="0" w:color="auto"/>
            <w:left w:val="none" w:sz="0" w:space="0" w:color="auto"/>
            <w:bottom w:val="none" w:sz="0" w:space="0" w:color="auto"/>
            <w:right w:val="none" w:sz="0" w:space="0" w:color="auto"/>
          </w:divBdr>
        </w:div>
      </w:divsChild>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29141674">
      <w:bodyDiv w:val="1"/>
      <w:marLeft w:val="0"/>
      <w:marRight w:val="0"/>
      <w:marTop w:val="0"/>
      <w:marBottom w:val="0"/>
      <w:divBdr>
        <w:top w:val="none" w:sz="0" w:space="0" w:color="auto"/>
        <w:left w:val="none" w:sz="0" w:space="0" w:color="auto"/>
        <w:bottom w:val="none" w:sz="0" w:space="0" w:color="auto"/>
        <w:right w:val="none" w:sz="0" w:space="0" w:color="auto"/>
      </w:divBdr>
      <w:divsChild>
        <w:div w:id="518007106">
          <w:marLeft w:val="0"/>
          <w:marRight w:val="0"/>
          <w:marTop w:val="0"/>
          <w:marBottom w:val="0"/>
          <w:divBdr>
            <w:top w:val="none" w:sz="0" w:space="0" w:color="auto"/>
            <w:left w:val="none" w:sz="0" w:space="0" w:color="auto"/>
            <w:bottom w:val="none" w:sz="0" w:space="0" w:color="auto"/>
            <w:right w:val="none" w:sz="0" w:space="0" w:color="auto"/>
          </w:divBdr>
        </w:div>
        <w:div w:id="585190241">
          <w:marLeft w:val="0"/>
          <w:marRight w:val="0"/>
          <w:marTop w:val="0"/>
          <w:marBottom w:val="0"/>
          <w:divBdr>
            <w:top w:val="none" w:sz="0" w:space="0" w:color="auto"/>
            <w:left w:val="none" w:sz="0" w:space="0" w:color="auto"/>
            <w:bottom w:val="none" w:sz="0" w:space="0" w:color="auto"/>
            <w:right w:val="none" w:sz="0" w:space="0" w:color="auto"/>
          </w:divBdr>
        </w:div>
        <w:div w:id="920871553">
          <w:marLeft w:val="0"/>
          <w:marRight w:val="0"/>
          <w:marTop w:val="0"/>
          <w:marBottom w:val="0"/>
          <w:divBdr>
            <w:top w:val="none" w:sz="0" w:space="0" w:color="auto"/>
            <w:left w:val="none" w:sz="0" w:space="0" w:color="auto"/>
            <w:bottom w:val="none" w:sz="0" w:space="0" w:color="auto"/>
            <w:right w:val="none" w:sz="0" w:space="0" w:color="auto"/>
          </w:divBdr>
        </w:div>
        <w:div w:id="1288662948">
          <w:marLeft w:val="0"/>
          <w:marRight w:val="0"/>
          <w:marTop w:val="0"/>
          <w:marBottom w:val="0"/>
          <w:divBdr>
            <w:top w:val="none" w:sz="0" w:space="0" w:color="auto"/>
            <w:left w:val="none" w:sz="0" w:space="0" w:color="auto"/>
            <w:bottom w:val="none" w:sz="0" w:space="0" w:color="auto"/>
            <w:right w:val="none" w:sz="0" w:space="0" w:color="auto"/>
          </w:divBdr>
        </w:div>
      </w:divsChild>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DBF1E5FCD40AEB27F9C917A06C605"/>
        <w:category>
          <w:name w:val="General"/>
          <w:gallery w:val="placeholder"/>
        </w:category>
        <w:types>
          <w:type w:val="bbPlcHdr"/>
        </w:types>
        <w:behaviors>
          <w:behavior w:val="content"/>
        </w:behaviors>
        <w:guid w:val="{F169E4E5-4100-4D60-A9B8-D0DE96976376}"/>
      </w:docPartPr>
      <w:docPartBody>
        <w:p w:rsidR="00FA6D5E" w:rsidRDefault="0058138B" w:rsidP="0058138B">
          <w:pPr>
            <w:pStyle w:val="4C0DBF1E5FCD40AEB27F9C917A06C605"/>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2E490B"/>
    <w:rsid w:val="00433788"/>
    <w:rsid w:val="004D6F3B"/>
    <w:rsid w:val="004F60EC"/>
    <w:rsid w:val="005764DA"/>
    <w:rsid w:val="0058138B"/>
    <w:rsid w:val="00683E49"/>
    <w:rsid w:val="00715658"/>
    <w:rsid w:val="007855B4"/>
    <w:rsid w:val="007A07EF"/>
    <w:rsid w:val="00A437ED"/>
    <w:rsid w:val="00B12222"/>
    <w:rsid w:val="00B83739"/>
    <w:rsid w:val="00C149F5"/>
    <w:rsid w:val="00C56449"/>
    <w:rsid w:val="00C60801"/>
    <w:rsid w:val="00D02EB2"/>
    <w:rsid w:val="00D85C29"/>
    <w:rsid w:val="00E16391"/>
    <w:rsid w:val="00E50E90"/>
    <w:rsid w:val="00EC0469"/>
    <w:rsid w:val="00FA6D5E"/>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57C8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138B"/>
    <w:rPr>
      <w:color w:val="808080"/>
    </w:rPr>
  </w:style>
  <w:style w:type="paragraph" w:customStyle="1" w:styleId="4C0DBF1E5FCD40AEB27F9C917A06C605">
    <w:name w:val="4C0DBF1E5FCD40AEB27F9C917A06C605"/>
    <w:rsid w:val="0058138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6" ma:contentTypeDescription="Create a new document." ma:contentTypeScope="" ma:versionID="ee94d2cc12fad31e1e1e87aee9a7e90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959facbe291f7e3edbd14367abd8cec2"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0A920A4D-F060-434E-BECC-618FA8FE3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2C5B482D-4405-48BE-A56B-727F8E52E221}">
  <ds:schemaRefs>
    <ds:schemaRef ds:uri="http://schemas.microsoft.com/office/2006/metadata/properties"/>
    <ds:schemaRef ds:uri="http://purl.org/dc/elements/1.1/"/>
    <ds:schemaRef ds:uri="http://purl.org/dc/dcmitype/"/>
    <ds:schemaRef ds:uri="http://purl.org/dc/terms/"/>
    <ds:schemaRef ds:uri="e011db46-043c-4261-902b-a37b91967800"/>
    <ds:schemaRef ds:uri="http://schemas.microsoft.com/office/2006/documentManagement/types"/>
    <ds:schemaRef ds:uri="http://schemas.openxmlformats.org/package/2006/metadata/core-properties"/>
    <ds:schemaRef ds:uri="http://schemas.microsoft.com/office/infopath/2007/PartnerControls"/>
    <ds:schemaRef ds:uri="c99347cb-e28d-4dc3-82bb-593da1f083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9</Pages>
  <Words>1802</Words>
  <Characters>9916</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11695</CharactersWithSpaces>
  <SharedDoc>false</SharedDoc>
  <HLinks>
    <vt:vector size="114" baseType="variant">
      <vt:variant>
        <vt:i4>1572927</vt:i4>
      </vt:variant>
      <vt:variant>
        <vt:i4>110</vt:i4>
      </vt:variant>
      <vt:variant>
        <vt:i4>0</vt:i4>
      </vt:variant>
      <vt:variant>
        <vt:i4>5</vt:i4>
      </vt:variant>
      <vt:variant>
        <vt:lpwstr/>
      </vt:variant>
      <vt:variant>
        <vt:lpwstr>_Toc149210695</vt:lpwstr>
      </vt:variant>
      <vt:variant>
        <vt:i4>1572927</vt:i4>
      </vt:variant>
      <vt:variant>
        <vt:i4>104</vt:i4>
      </vt:variant>
      <vt:variant>
        <vt:i4>0</vt:i4>
      </vt:variant>
      <vt:variant>
        <vt:i4>5</vt:i4>
      </vt:variant>
      <vt:variant>
        <vt:lpwstr/>
      </vt:variant>
      <vt:variant>
        <vt:lpwstr>_Toc149210694</vt:lpwstr>
      </vt:variant>
      <vt:variant>
        <vt:i4>1572927</vt:i4>
      </vt:variant>
      <vt:variant>
        <vt:i4>98</vt:i4>
      </vt:variant>
      <vt:variant>
        <vt:i4>0</vt:i4>
      </vt:variant>
      <vt:variant>
        <vt:i4>5</vt:i4>
      </vt:variant>
      <vt:variant>
        <vt:lpwstr/>
      </vt:variant>
      <vt:variant>
        <vt:lpwstr>_Toc149210693</vt:lpwstr>
      </vt:variant>
      <vt:variant>
        <vt:i4>1572927</vt:i4>
      </vt:variant>
      <vt:variant>
        <vt:i4>92</vt:i4>
      </vt:variant>
      <vt:variant>
        <vt:i4>0</vt:i4>
      </vt:variant>
      <vt:variant>
        <vt:i4>5</vt:i4>
      </vt:variant>
      <vt:variant>
        <vt:lpwstr/>
      </vt:variant>
      <vt:variant>
        <vt:lpwstr>_Toc149210692</vt:lpwstr>
      </vt:variant>
      <vt:variant>
        <vt:i4>1572927</vt:i4>
      </vt:variant>
      <vt:variant>
        <vt:i4>86</vt:i4>
      </vt:variant>
      <vt:variant>
        <vt:i4>0</vt:i4>
      </vt:variant>
      <vt:variant>
        <vt:i4>5</vt:i4>
      </vt:variant>
      <vt:variant>
        <vt:lpwstr/>
      </vt:variant>
      <vt:variant>
        <vt:lpwstr>_Toc149210691</vt:lpwstr>
      </vt:variant>
      <vt:variant>
        <vt:i4>1572927</vt:i4>
      </vt:variant>
      <vt:variant>
        <vt:i4>80</vt:i4>
      </vt:variant>
      <vt:variant>
        <vt:i4>0</vt:i4>
      </vt:variant>
      <vt:variant>
        <vt:i4>5</vt:i4>
      </vt:variant>
      <vt:variant>
        <vt:lpwstr/>
      </vt:variant>
      <vt:variant>
        <vt:lpwstr>_Toc149210690</vt:lpwstr>
      </vt:variant>
      <vt:variant>
        <vt:i4>1638463</vt:i4>
      </vt:variant>
      <vt:variant>
        <vt:i4>74</vt:i4>
      </vt:variant>
      <vt:variant>
        <vt:i4>0</vt:i4>
      </vt:variant>
      <vt:variant>
        <vt:i4>5</vt:i4>
      </vt:variant>
      <vt:variant>
        <vt:lpwstr/>
      </vt:variant>
      <vt:variant>
        <vt:lpwstr>_Toc149210689</vt:lpwstr>
      </vt:variant>
      <vt:variant>
        <vt:i4>1638463</vt:i4>
      </vt:variant>
      <vt:variant>
        <vt:i4>68</vt:i4>
      </vt:variant>
      <vt:variant>
        <vt:i4>0</vt:i4>
      </vt:variant>
      <vt:variant>
        <vt:i4>5</vt:i4>
      </vt:variant>
      <vt:variant>
        <vt:lpwstr/>
      </vt:variant>
      <vt:variant>
        <vt:lpwstr>_Toc149210688</vt:lpwstr>
      </vt:variant>
      <vt:variant>
        <vt:i4>1638463</vt:i4>
      </vt:variant>
      <vt:variant>
        <vt:i4>62</vt:i4>
      </vt:variant>
      <vt:variant>
        <vt:i4>0</vt:i4>
      </vt:variant>
      <vt:variant>
        <vt:i4>5</vt:i4>
      </vt:variant>
      <vt:variant>
        <vt:lpwstr/>
      </vt:variant>
      <vt:variant>
        <vt:lpwstr>_Toc149210687</vt:lpwstr>
      </vt:variant>
      <vt:variant>
        <vt:i4>1638463</vt:i4>
      </vt:variant>
      <vt:variant>
        <vt:i4>56</vt:i4>
      </vt:variant>
      <vt:variant>
        <vt:i4>0</vt:i4>
      </vt:variant>
      <vt:variant>
        <vt:i4>5</vt:i4>
      </vt:variant>
      <vt:variant>
        <vt:lpwstr/>
      </vt:variant>
      <vt:variant>
        <vt:lpwstr>_Toc149210686</vt:lpwstr>
      </vt:variant>
      <vt:variant>
        <vt:i4>1638463</vt:i4>
      </vt:variant>
      <vt:variant>
        <vt:i4>50</vt:i4>
      </vt:variant>
      <vt:variant>
        <vt:i4>0</vt:i4>
      </vt:variant>
      <vt:variant>
        <vt:i4>5</vt:i4>
      </vt:variant>
      <vt:variant>
        <vt:lpwstr/>
      </vt:variant>
      <vt:variant>
        <vt:lpwstr>_Toc149210685</vt:lpwstr>
      </vt:variant>
      <vt:variant>
        <vt:i4>1638463</vt:i4>
      </vt:variant>
      <vt:variant>
        <vt:i4>44</vt:i4>
      </vt:variant>
      <vt:variant>
        <vt:i4>0</vt:i4>
      </vt:variant>
      <vt:variant>
        <vt:i4>5</vt:i4>
      </vt:variant>
      <vt:variant>
        <vt:lpwstr/>
      </vt:variant>
      <vt:variant>
        <vt:lpwstr>_Toc149210684</vt:lpwstr>
      </vt:variant>
      <vt:variant>
        <vt:i4>1638463</vt:i4>
      </vt:variant>
      <vt:variant>
        <vt:i4>38</vt:i4>
      </vt:variant>
      <vt:variant>
        <vt:i4>0</vt:i4>
      </vt:variant>
      <vt:variant>
        <vt:i4>5</vt:i4>
      </vt:variant>
      <vt:variant>
        <vt:lpwstr/>
      </vt:variant>
      <vt:variant>
        <vt:lpwstr>_Toc149210683</vt:lpwstr>
      </vt:variant>
      <vt:variant>
        <vt:i4>1638463</vt:i4>
      </vt:variant>
      <vt:variant>
        <vt:i4>32</vt:i4>
      </vt:variant>
      <vt:variant>
        <vt:i4>0</vt:i4>
      </vt:variant>
      <vt:variant>
        <vt:i4>5</vt:i4>
      </vt:variant>
      <vt:variant>
        <vt:lpwstr/>
      </vt:variant>
      <vt:variant>
        <vt:lpwstr>_Toc149210682</vt:lpwstr>
      </vt:variant>
      <vt:variant>
        <vt:i4>1638463</vt:i4>
      </vt:variant>
      <vt:variant>
        <vt:i4>26</vt:i4>
      </vt:variant>
      <vt:variant>
        <vt:i4>0</vt:i4>
      </vt:variant>
      <vt:variant>
        <vt:i4>5</vt:i4>
      </vt:variant>
      <vt:variant>
        <vt:lpwstr/>
      </vt:variant>
      <vt:variant>
        <vt:lpwstr>_Toc149210681</vt:lpwstr>
      </vt:variant>
      <vt:variant>
        <vt:i4>1638463</vt:i4>
      </vt:variant>
      <vt:variant>
        <vt:i4>20</vt:i4>
      </vt:variant>
      <vt:variant>
        <vt:i4>0</vt:i4>
      </vt:variant>
      <vt:variant>
        <vt:i4>5</vt:i4>
      </vt:variant>
      <vt:variant>
        <vt:lpwstr/>
      </vt:variant>
      <vt:variant>
        <vt:lpwstr>_Toc149210680</vt:lpwstr>
      </vt:variant>
      <vt:variant>
        <vt:i4>1441855</vt:i4>
      </vt:variant>
      <vt:variant>
        <vt:i4>14</vt:i4>
      </vt:variant>
      <vt:variant>
        <vt:i4>0</vt:i4>
      </vt:variant>
      <vt:variant>
        <vt:i4>5</vt:i4>
      </vt:variant>
      <vt:variant>
        <vt:lpwstr/>
      </vt:variant>
      <vt:variant>
        <vt:lpwstr>_Toc149210679</vt:lpwstr>
      </vt:variant>
      <vt:variant>
        <vt:i4>1441855</vt:i4>
      </vt:variant>
      <vt:variant>
        <vt:i4>8</vt:i4>
      </vt:variant>
      <vt:variant>
        <vt:i4>0</vt:i4>
      </vt:variant>
      <vt:variant>
        <vt:i4>5</vt:i4>
      </vt:variant>
      <vt:variant>
        <vt:lpwstr/>
      </vt:variant>
      <vt:variant>
        <vt:lpwstr>_Toc149210678</vt:lpwstr>
      </vt:variant>
      <vt:variant>
        <vt:i4>1441855</vt:i4>
      </vt:variant>
      <vt:variant>
        <vt:i4>2</vt:i4>
      </vt:variant>
      <vt:variant>
        <vt:i4>0</vt:i4>
      </vt:variant>
      <vt:variant>
        <vt:i4>5</vt:i4>
      </vt:variant>
      <vt:variant>
        <vt:lpwstr/>
      </vt:variant>
      <vt:variant>
        <vt:lpwstr>_Toc149210677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99</cp:revision>
  <cp:lastPrinted>2023-10-27T09:39:00Z</cp:lastPrinted>
  <dcterms:created xsi:type="dcterms:W3CDTF">2020-07-31T18:10:00Z</dcterms:created>
  <dcterms:modified xsi:type="dcterms:W3CDTF">2023-10-27T09:40:00Z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