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7F1E1B30" w14:textId="402370F1" w:rsidR="006D42E6" w:rsidRPr="0035741A"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5741A">
        <w:rPr>
          <w:rFonts w:eastAsiaTheme="majorEastAsia" w:cstheme="majorBidi"/>
          <w:color w:val="auto"/>
          <w:spacing w:val="-10"/>
          <w:kern w:val="28"/>
          <w:sz w:val="56"/>
          <w:szCs w:val="56"/>
          <w:lang w:val="en-US"/>
        </w:rPr>
        <w:t xml:space="preserve">Beschrijving </w:t>
      </w:r>
      <w:r w:rsidR="0033438C" w:rsidRPr="0035741A">
        <w:rPr>
          <w:rFonts w:eastAsiaTheme="majorEastAsia" w:cstheme="majorBidi"/>
          <w:color w:val="auto"/>
          <w:spacing w:val="-10"/>
          <w:kern w:val="28"/>
          <w:sz w:val="56"/>
          <w:szCs w:val="56"/>
          <w:lang w:val="en-US"/>
        </w:rPr>
        <w:t xml:space="preserve">fasttrack </w:t>
      </w:r>
      <w:r w:rsidRPr="0035741A">
        <w:rPr>
          <w:rFonts w:eastAsiaTheme="majorEastAsia" w:cstheme="majorBidi"/>
          <w:color w:val="auto"/>
          <w:spacing w:val="-10"/>
          <w:kern w:val="28"/>
          <w:sz w:val="56"/>
          <w:szCs w:val="56"/>
          <w:lang w:val="en-US"/>
        </w:rPr>
        <w:t>release</w:t>
      </w:r>
      <w:r w:rsidR="00A23B17" w:rsidRPr="0035741A">
        <w:rPr>
          <w:rFonts w:eastAsiaTheme="majorEastAsia" w:cstheme="majorBidi"/>
          <w:color w:val="auto"/>
          <w:spacing w:val="-10"/>
          <w:kern w:val="28"/>
          <w:sz w:val="56"/>
          <w:szCs w:val="56"/>
          <w:lang w:val="en-US"/>
        </w:rPr>
        <w:t xml:space="preserve"> </w:t>
      </w:r>
      <w:r w:rsidR="0033438C" w:rsidRPr="0035741A">
        <w:rPr>
          <w:rFonts w:eastAsiaTheme="majorEastAsia" w:cstheme="majorBidi"/>
          <w:color w:val="auto"/>
          <w:spacing w:val="-10"/>
          <w:kern w:val="28"/>
          <w:sz w:val="56"/>
          <w:szCs w:val="56"/>
          <w:lang w:val="en-US"/>
        </w:rPr>
        <w:br/>
      </w:r>
      <w:r w:rsidR="00A23B17" w:rsidRPr="0035741A">
        <w:rPr>
          <w:rFonts w:eastAsiaTheme="majorEastAsia" w:cstheme="majorBidi"/>
          <w:color w:val="auto"/>
          <w:spacing w:val="-10"/>
          <w:kern w:val="28"/>
          <w:sz w:val="56"/>
          <w:szCs w:val="56"/>
          <w:lang w:val="en-US"/>
        </w:rPr>
        <w:t>‘</w:t>
      </w:r>
      <w:r w:rsidR="00753D4F" w:rsidRPr="0035741A">
        <w:rPr>
          <w:rFonts w:eastAsiaTheme="majorEastAsia" w:cstheme="majorBidi"/>
          <w:color w:val="auto"/>
          <w:spacing w:val="-10"/>
          <w:kern w:val="28"/>
          <w:sz w:val="56"/>
          <w:szCs w:val="56"/>
          <w:lang w:val="en-US"/>
        </w:rPr>
        <w:t>Sarajevo</w:t>
      </w:r>
      <w:r w:rsidR="00637CFE" w:rsidRPr="0035741A">
        <w:rPr>
          <w:rFonts w:eastAsiaTheme="majorEastAsia" w:cstheme="majorBidi"/>
          <w:color w:val="auto"/>
          <w:spacing w:val="-10"/>
          <w:kern w:val="28"/>
          <w:sz w:val="56"/>
          <w:szCs w:val="56"/>
          <w:lang w:val="en-US"/>
        </w:rPr>
        <w:t>’</w:t>
      </w:r>
    </w:p>
    <w:p w14:paraId="09DFD25F" w14:textId="0464D3FB" w:rsidR="006D42E6" w:rsidRPr="0035741A"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5741A">
        <w:rPr>
          <w:rFonts w:eastAsiaTheme="majorEastAsia" w:cstheme="majorBidi"/>
          <w:color w:val="auto"/>
          <w:spacing w:val="-10"/>
          <w:kern w:val="28"/>
          <w:sz w:val="56"/>
          <w:szCs w:val="56"/>
          <w:lang w:val="en-US"/>
        </w:rPr>
        <w:t xml:space="preserve">Xpert Suite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810"/>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48679E82" w:rsidR="00EC4B83" w:rsidRPr="004F33C8" w:rsidRDefault="00753D4F" w:rsidP="00EC4B83">
            <w:r>
              <w:t>21 september 2022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215D08A23149C9B62CFC670206C894"/>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555F3E23" w14:textId="291CCC78" w:rsidR="001E6454" w:rsidRDefault="005B6063">
      <w:pPr>
        <w:pStyle w:val="Inhopg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14671597" w:history="1">
        <w:r w:rsidR="001E6454" w:rsidRPr="005B69DF">
          <w:rPr>
            <w:rStyle w:val="Hyperlink"/>
          </w:rPr>
          <w:t>1</w:t>
        </w:r>
        <w:r w:rsidR="001E6454">
          <w:rPr>
            <w:rFonts w:asciiTheme="minorHAnsi" w:eastAsiaTheme="minorEastAsia" w:hAnsiTheme="minorHAnsi" w:cstheme="minorBidi"/>
            <w:bCs w:val="0"/>
            <w:iCs w:val="0"/>
            <w:caps w:val="0"/>
            <w:sz w:val="22"/>
            <w:szCs w:val="22"/>
            <w:lang w:eastAsia="nl-NL"/>
          </w:rPr>
          <w:tab/>
        </w:r>
        <w:r w:rsidR="001E6454" w:rsidRPr="005B69DF">
          <w:rPr>
            <w:rStyle w:val="Hyperlink"/>
          </w:rPr>
          <w:t>Algemeen</w:t>
        </w:r>
        <w:r w:rsidR="001E6454">
          <w:rPr>
            <w:webHidden/>
          </w:rPr>
          <w:tab/>
        </w:r>
        <w:r w:rsidR="001E6454">
          <w:rPr>
            <w:webHidden/>
          </w:rPr>
          <w:fldChar w:fldCharType="begin"/>
        </w:r>
        <w:r w:rsidR="001E6454">
          <w:rPr>
            <w:webHidden/>
          </w:rPr>
          <w:instrText xml:space="preserve"> PAGEREF _Toc114671597 \h </w:instrText>
        </w:r>
        <w:r w:rsidR="001E6454">
          <w:rPr>
            <w:webHidden/>
          </w:rPr>
        </w:r>
        <w:r w:rsidR="001E6454">
          <w:rPr>
            <w:webHidden/>
          </w:rPr>
          <w:fldChar w:fldCharType="separate"/>
        </w:r>
        <w:r w:rsidR="00B67D80">
          <w:rPr>
            <w:webHidden/>
          </w:rPr>
          <w:t>3</w:t>
        </w:r>
        <w:r w:rsidR="001E6454">
          <w:rPr>
            <w:webHidden/>
          </w:rPr>
          <w:fldChar w:fldCharType="end"/>
        </w:r>
      </w:hyperlink>
    </w:p>
    <w:p w14:paraId="41DFB93B" w14:textId="103DC66C" w:rsidR="001E6454" w:rsidRDefault="00000000">
      <w:pPr>
        <w:pStyle w:val="Inhopg1"/>
        <w:rPr>
          <w:rFonts w:asciiTheme="minorHAnsi" w:eastAsiaTheme="minorEastAsia" w:hAnsiTheme="minorHAnsi" w:cstheme="minorBidi"/>
          <w:bCs w:val="0"/>
          <w:iCs w:val="0"/>
          <w:caps w:val="0"/>
          <w:sz w:val="22"/>
          <w:szCs w:val="22"/>
          <w:lang w:eastAsia="nl-NL"/>
        </w:rPr>
      </w:pPr>
      <w:hyperlink w:anchor="_Toc114671598" w:history="1">
        <w:r w:rsidR="001E6454" w:rsidRPr="005B69DF">
          <w:rPr>
            <w:rStyle w:val="Hyperlink"/>
          </w:rPr>
          <w:t>2</w:t>
        </w:r>
        <w:r w:rsidR="001E6454">
          <w:rPr>
            <w:rFonts w:asciiTheme="minorHAnsi" w:eastAsiaTheme="minorEastAsia" w:hAnsiTheme="minorHAnsi" w:cstheme="minorBidi"/>
            <w:bCs w:val="0"/>
            <w:iCs w:val="0"/>
            <w:caps w:val="0"/>
            <w:sz w:val="22"/>
            <w:szCs w:val="22"/>
            <w:lang w:eastAsia="nl-NL"/>
          </w:rPr>
          <w:tab/>
        </w:r>
        <w:r w:rsidR="001E6454" w:rsidRPr="005B69DF">
          <w:rPr>
            <w:rStyle w:val="Hyperlink"/>
          </w:rPr>
          <w:t>Basis Xpert Suite</w:t>
        </w:r>
        <w:r w:rsidR="001E6454">
          <w:rPr>
            <w:webHidden/>
          </w:rPr>
          <w:tab/>
        </w:r>
        <w:r w:rsidR="001E6454">
          <w:rPr>
            <w:webHidden/>
          </w:rPr>
          <w:fldChar w:fldCharType="begin"/>
        </w:r>
        <w:r w:rsidR="001E6454">
          <w:rPr>
            <w:webHidden/>
          </w:rPr>
          <w:instrText xml:space="preserve"> PAGEREF _Toc114671598 \h </w:instrText>
        </w:r>
        <w:r w:rsidR="001E6454">
          <w:rPr>
            <w:webHidden/>
          </w:rPr>
        </w:r>
        <w:r w:rsidR="001E6454">
          <w:rPr>
            <w:webHidden/>
          </w:rPr>
          <w:fldChar w:fldCharType="separate"/>
        </w:r>
        <w:r w:rsidR="00B67D80">
          <w:rPr>
            <w:webHidden/>
          </w:rPr>
          <w:t>3</w:t>
        </w:r>
        <w:r w:rsidR="001E6454">
          <w:rPr>
            <w:webHidden/>
          </w:rPr>
          <w:fldChar w:fldCharType="end"/>
        </w:r>
      </w:hyperlink>
    </w:p>
    <w:p w14:paraId="3ED1D138" w14:textId="54B27E59" w:rsidR="001E6454" w:rsidRDefault="00000000">
      <w:pPr>
        <w:pStyle w:val="Inhopg2"/>
        <w:rPr>
          <w:rFonts w:asciiTheme="minorHAnsi" w:eastAsiaTheme="minorEastAsia" w:hAnsiTheme="minorHAnsi" w:cstheme="minorBidi"/>
          <w:noProof/>
          <w:sz w:val="22"/>
          <w:szCs w:val="22"/>
          <w:lang w:eastAsia="nl-NL"/>
        </w:rPr>
      </w:pPr>
      <w:hyperlink w:anchor="_Toc114671599" w:history="1">
        <w:r w:rsidR="001E6454" w:rsidRPr="005B69DF">
          <w:rPr>
            <w:rStyle w:val="Hyperlink"/>
            <w:noProof/>
            <w:lang w:eastAsia="nl-NL"/>
            <w14:scene3d>
              <w14:camera w14:prst="orthographicFront"/>
              <w14:lightRig w14:rig="threePt" w14:dir="t">
                <w14:rot w14:lat="0" w14:lon="0" w14:rev="0"/>
              </w14:lightRig>
            </w14:scene3d>
          </w:rPr>
          <w:t>2.1</w:t>
        </w:r>
        <w:r w:rsidR="001E6454">
          <w:rPr>
            <w:rFonts w:asciiTheme="minorHAnsi" w:eastAsiaTheme="minorEastAsia" w:hAnsiTheme="minorHAnsi" w:cstheme="minorBidi"/>
            <w:noProof/>
            <w:sz w:val="22"/>
            <w:szCs w:val="22"/>
            <w:lang w:eastAsia="nl-NL"/>
          </w:rPr>
          <w:tab/>
        </w:r>
        <w:r w:rsidR="001E6454" w:rsidRPr="005B69DF">
          <w:rPr>
            <w:rStyle w:val="Hyperlink"/>
            <w:noProof/>
            <w:lang w:eastAsia="nl-NL"/>
          </w:rPr>
          <w:t>XS Beheer</w:t>
        </w:r>
        <w:r w:rsidR="001E6454">
          <w:rPr>
            <w:noProof/>
            <w:webHidden/>
          </w:rPr>
          <w:tab/>
        </w:r>
        <w:r w:rsidR="001E6454">
          <w:rPr>
            <w:noProof/>
            <w:webHidden/>
          </w:rPr>
          <w:fldChar w:fldCharType="begin"/>
        </w:r>
        <w:r w:rsidR="001E6454">
          <w:rPr>
            <w:noProof/>
            <w:webHidden/>
          </w:rPr>
          <w:instrText xml:space="preserve"> PAGEREF _Toc114671599 \h </w:instrText>
        </w:r>
        <w:r w:rsidR="001E6454">
          <w:rPr>
            <w:noProof/>
            <w:webHidden/>
          </w:rPr>
        </w:r>
        <w:r w:rsidR="001E6454">
          <w:rPr>
            <w:noProof/>
            <w:webHidden/>
          </w:rPr>
          <w:fldChar w:fldCharType="separate"/>
        </w:r>
        <w:r w:rsidR="00B67D80">
          <w:rPr>
            <w:noProof/>
            <w:webHidden/>
          </w:rPr>
          <w:t>3</w:t>
        </w:r>
        <w:r w:rsidR="001E6454">
          <w:rPr>
            <w:noProof/>
            <w:webHidden/>
          </w:rPr>
          <w:fldChar w:fldCharType="end"/>
        </w:r>
      </w:hyperlink>
    </w:p>
    <w:p w14:paraId="12542172" w14:textId="20B95DF6" w:rsidR="001E6454" w:rsidRDefault="00000000">
      <w:pPr>
        <w:pStyle w:val="Inhopg3"/>
        <w:tabs>
          <w:tab w:val="left" w:pos="2459"/>
        </w:tabs>
        <w:rPr>
          <w:rFonts w:asciiTheme="minorHAnsi" w:eastAsiaTheme="minorEastAsia" w:hAnsiTheme="minorHAnsi" w:cstheme="minorBidi"/>
          <w:iCs w:val="0"/>
          <w:sz w:val="22"/>
          <w:szCs w:val="22"/>
          <w:lang w:eastAsia="nl-NL"/>
        </w:rPr>
      </w:pPr>
      <w:hyperlink w:anchor="_Toc114671600" w:history="1">
        <w:r w:rsidR="001E6454" w:rsidRPr="005B69DF">
          <w:rPr>
            <w:rStyle w:val="Hyperlink"/>
            <w:lang w:eastAsia="nl-NL"/>
          </w:rPr>
          <w:t>2.1.1</w:t>
        </w:r>
        <w:r w:rsidR="001E6454">
          <w:rPr>
            <w:rFonts w:asciiTheme="minorHAnsi" w:eastAsiaTheme="minorEastAsia" w:hAnsiTheme="minorHAnsi" w:cstheme="minorBidi"/>
            <w:iCs w:val="0"/>
            <w:sz w:val="22"/>
            <w:szCs w:val="22"/>
            <w:lang w:eastAsia="nl-NL"/>
          </w:rPr>
          <w:tab/>
        </w:r>
        <w:r w:rsidR="001E6454" w:rsidRPr="005B69DF">
          <w:rPr>
            <w:rStyle w:val="Hyperlink"/>
            <w:lang w:eastAsia="nl-NL"/>
          </w:rPr>
          <w:t>Vastleggen KVK-nummer en Vestigingsnummer</w:t>
        </w:r>
        <w:r w:rsidR="001E6454">
          <w:rPr>
            <w:webHidden/>
          </w:rPr>
          <w:tab/>
        </w:r>
        <w:r w:rsidR="001E6454">
          <w:rPr>
            <w:webHidden/>
          </w:rPr>
          <w:fldChar w:fldCharType="begin"/>
        </w:r>
        <w:r w:rsidR="001E6454">
          <w:rPr>
            <w:webHidden/>
          </w:rPr>
          <w:instrText xml:space="preserve"> PAGEREF _Toc114671600 \h </w:instrText>
        </w:r>
        <w:r w:rsidR="001E6454">
          <w:rPr>
            <w:webHidden/>
          </w:rPr>
        </w:r>
        <w:r w:rsidR="001E6454">
          <w:rPr>
            <w:webHidden/>
          </w:rPr>
          <w:fldChar w:fldCharType="separate"/>
        </w:r>
        <w:r w:rsidR="00B67D80">
          <w:rPr>
            <w:webHidden/>
          </w:rPr>
          <w:t>3</w:t>
        </w:r>
        <w:r w:rsidR="001E6454">
          <w:rPr>
            <w:webHidden/>
          </w:rPr>
          <w:fldChar w:fldCharType="end"/>
        </w:r>
      </w:hyperlink>
    </w:p>
    <w:p w14:paraId="4093CC8F" w14:textId="455CE9AB" w:rsidR="001E6454" w:rsidRDefault="00000000">
      <w:pPr>
        <w:pStyle w:val="Inhopg3"/>
        <w:tabs>
          <w:tab w:val="left" w:pos="2459"/>
        </w:tabs>
        <w:rPr>
          <w:rFonts w:asciiTheme="minorHAnsi" w:eastAsiaTheme="minorEastAsia" w:hAnsiTheme="minorHAnsi" w:cstheme="minorBidi"/>
          <w:iCs w:val="0"/>
          <w:sz w:val="22"/>
          <w:szCs w:val="22"/>
          <w:lang w:eastAsia="nl-NL"/>
        </w:rPr>
      </w:pPr>
      <w:hyperlink w:anchor="_Toc114671601" w:history="1">
        <w:r w:rsidR="001E6454" w:rsidRPr="005B69DF">
          <w:rPr>
            <w:rStyle w:val="Hyperlink"/>
            <w:lang w:eastAsia="nl-NL"/>
          </w:rPr>
          <w:t>2.1.2</w:t>
        </w:r>
        <w:r w:rsidR="001E6454">
          <w:rPr>
            <w:rFonts w:asciiTheme="minorHAnsi" w:eastAsiaTheme="minorEastAsia" w:hAnsiTheme="minorHAnsi" w:cstheme="minorBidi"/>
            <w:iCs w:val="0"/>
            <w:sz w:val="22"/>
            <w:szCs w:val="22"/>
            <w:lang w:eastAsia="nl-NL"/>
          </w:rPr>
          <w:tab/>
        </w:r>
        <w:r w:rsidR="001E6454" w:rsidRPr="005B69DF">
          <w:rPr>
            <w:rStyle w:val="Hyperlink"/>
            <w:lang w:eastAsia="nl-NL"/>
          </w:rPr>
          <w:t>Vooraankondiging: Beheerbaarheid en inzichtelijkheid verzonden SMS</w:t>
        </w:r>
        <w:r w:rsidR="001E6454">
          <w:rPr>
            <w:webHidden/>
          </w:rPr>
          <w:tab/>
        </w:r>
        <w:r w:rsidR="001E6454">
          <w:rPr>
            <w:webHidden/>
          </w:rPr>
          <w:fldChar w:fldCharType="begin"/>
        </w:r>
        <w:r w:rsidR="001E6454">
          <w:rPr>
            <w:webHidden/>
          </w:rPr>
          <w:instrText xml:space="preserve"> PAGEREF _Toc114671601 \h </w:instrText>
        </w:r>
        <w:r w:rsidR="001E6454">
          <w:rPr>
            <w:webHidden/>
          </w:rPr>
        </w:r>
        <w:r w:rsidR="001E6454">
          <w:rPr>
            <w:webHidden/>
          </w:rPr>
          <w:fldChar w:fldCharType="separate"/>
        </w:r>
        <w:r w:rsidR="00B67D80">
          <w:rPr>
            <w:webHidden/>
          </w:rPr>
          <w:t>4</w:t>
        </w:r>
        <w:r w:rsidR="001E6454">
          <w:rPr>
            <w:webHidden/>
          </w:rPr>
          <w:fldChar w:fldCharType="end"/>
        </w:r>
      </w:hyperlink>
    </w:p>
    <w:p w14:paraId="011B61FE" w14:textId="11A6DCBA" w:rsidR="001E6454" w:rsidRDefault="00000000">
      <w:pPr>
        <w:pStyle w:val="Inhopg2"/>
        <w:rPr>
          <w:rFonts w:asciiTheme="minorHAnsi" w:eastAsiaTheme="minorEastAsia" w:hAnsiTheme="minorHAnsi" w:cstheme="minorBidi"/>
          <w:noProof/>
          <w:sz w:val="22"/>
          <w:szCs w:val="22"/>
          <w:lang w:eastAsia="nl-NL"/>
        </w:rPr>
      </w:pPr>
      <w:hyperlink w:anchor="_Toc114671602" w:history="1">
        <w:r w:rsidR="001E6454" w:rsidRPr="005B69DF">
          <w:rPr>
            <w:rStyle w:val="Hyperlink"/>
            <w:noProof/>
            <w:lang w:eastAsia="nl-NL"/>
            <w14:scene3d>
              <w14:camera w14:prst="orthographicFront"/>
              <w14:lightRig w14:rig="threePt" w14:dir="t">
                <w14:rot w14:lat="0" w14:lon="0" w14:rev="0"/>
              </w14:lightRig>
            </w14:scene3d>
          </w:rPr>
          <w:t>2.2</w:t>
        </w:r>
        <w:r w:rsidR="001E6454">
          <w:rPr>
            <w:rFonts w:asciiTheme="minorHAnsi" w:eastAsiaTheme="minorEastAsia" w:hAnsiTheme="minorHAnsi" w:cstheme="minorBidi"/>
            <w:noProof/>
            <w:sz w:val="22"/>
            <w:szCs w:val="22"/>
            <w:lang w:eastAsia="nl-NL"/>
          </w:rPr>
          <w:tab/>
        </w:r>
        <w:r w:rsidR="001E6454" w:rsidRPr="005B69DF">
          <w:rPr>
            <w:rStyle w:val="Hyperlink"/>
            <w:noProof/>
            <w:lang w:eastAsia="nl-NL"/>
          </w:rPr>
          <w:t>XS Rapportages</w:t>
        </w:r>
        <w:r w:rsidR="001E6454">
          <w:rPr>
            <w:noProof/>
            <w:webHidden/>
          </w:rPr>
          <w:tab/>
        </w:r>
        <w:r w:rsidR="001E6454">
          <w:rPr>
            <w:noProof/>
            <w:webHidden/>
          </w:rPr>
          <w:fldChar w:fldCharType="begin"/>
        </w:r>
        <w:r w:rsidR="001E6454">
          <w:rPr>
            <w:noProof/>
            <w:webHidden/>
          </w:rPr>
          <w:instrText xml:space="preserve"> PAGEREF _Toc114671602 \h </w:instrText>
        </w:r>
        <w:r w:rsidR="001E6454">
          <w:rPr>
            <w:noProof/>
            <w:webHidden/>
          </w:rPr>
        </w:r>
        <w:r w:rsidR="001E6454">
          <w:rPr>
            <w:noProof/>
            <w:webHidden/>
          </w:rPr>
          <w:fldChar w:fldCharType="separate"/>
        </w:r>
        <w:r w:rsidR="00B67D80">
          <w:rPr>
            <w:noProof/>
            <w:webHidden/>
          </w:rPr>
          <w:t>4</w:t>
        </w:r>
        <w:r w:rsidR="001E6454">
          <w:rPr>
            <w:noProof/>
            <w:webHidden/>
          </w:rPr>
          <w:fldChar w:fldCharType="end"/>
        </w:r>
      </w:hyperlink>
    </w:p>
    <w:p w14:paraId="128B1129" w14:textId="328D98AF" w:rsidR="001E6454" w:rsidRDefault="00000000">
      <w:pPr>
        <w:pStyle w:val="Inhopg3"/>
        <w:tabs>
          <w:tab w:val="left" w:pos="2459"/>
        </w:tabs>
        <w:rPr>
          <w:rFonts w:asciiTheme="minorHAnsi" w:eastAsiaTheme="minorEastAsia" w:hAnsiTheme="minorHAnsi" w:cstheme="minorBidi"/>
          <w:iCs w:val="0"/>
          <w:sz w:val="22"/>
          <w:szCs w:val="22"/>
          <w:lang w:eastAsia="nl-NL"/>
        </w:rPr>
      </w:pPr>
      <w:hyperlink w:anchor="_Toc114671603" w:history="1">
        <w:r w:rsidR="001E6454" w:rsidRPr="005B69DF">
          <w:rPr>
            <w:rStyle w:val="Hyperlink"/>
          </w:rPr>
          <w:t>2.2.1</w:t>
        </w:r>
        <w:r w:rsidR="001E6454">
          <w:rPr>
            <w:rFonts w:asciiTheme="minorHAnsi" w:eastAsiaTheme="minorEastAsia" w:hAnsiTheme="minorHAnsi" w:cstheme="minorBidi"/>
            <w:iCs w:val="0"/>
            <w:sz w:val="22"/>
            <w:szCs w:val="22"/>
            <w:lang w:eastAsia="nl-NL"/>
          </w:rPr>
          <w:tab/>
        </w:r>
        <w:r w:rsidR="001E6454" w:rsidRPr="005B69DF">
          <w:rPr>
            <w:rStyle w:val="Hyperlink"/>
          </w:rPr>
          <w:t>Nieuw rapport: ‘Casemanagementteams per werkgever’</w:t>
        </w:r>
        <w:r w:rsidR="001E6454">
          <w:rPr>
            <w:webHidden/>
          </w:rPr>
          <w:tab/>
        </w:r>
        <w:r w:rsidR="001E6454">
          <w:rPr>
            <w:webHidden/>
          </w:rPr>
          <w:fldChar w:fldCharType="begin"/>
        </w:r>
        <w:r w:rsidR="001E6454">
          <w:rPr>
            <w:webHidden/>
          </w:rPr>
          <w:instrText xml:space="preserve"> PAGEREF _Toc114671603 \h </w:instrText>
        </w:r>
        <w:r w:rsidR="001E6454">
          <w:rPr>
            <w:webHidden/>
          </w:rPr>
        </w:r>
        <w:r w:rsidR="001E6454">
          <w:rPr>
            <w:webHidden/>
          </w:rPr>
          <w:fldChar w:fldCharType="separate"/>
        </w:r>
        <w:r w:rsidR="00B67D80">
          <w:rPr>
            <w:webHidden/>
          </w:rPr>
          <w:t>4</w:t>
        </w:r>
        <w:r w:rsidR="001E6454">
          <w:rPr>
            <w:webHidden/>
          </w:rPr>
          <w:fldChar w:fldCharType="end"/>
        </w:r>
      </w:hyperlink>
    </w:p>
    <w:p w14:paraId="7C1E1B19" w14:textId="647CD619" w:rsidR="001E6454" w:rsidRDefault="00000000">
      <w:pPr>
        <w:pStyle w:val="Inhopg3"/>
        <w:tabs>
          <w:tab w:val="left" w:pos="2459"/>
        </w:tabs>
        <w:rPr>
          <w:rFonts w:asciiTheme="minorHAnsi" w:eastAsiaTheme="minorEastAsia" w:hAnsiTheme="minorHAnsi" w:cstheme="minorBidi"/>
          <w:iCs w:val="0"/>
          <w:sz w:val="22"/>
          <w:szCs w:val="22"/>
          <w:lang w:eastAsia="nl-NL"/>
        </w:rPr>
      </w:pPr>
      <w:hyperlink w:anchor="_Toc114671604" w:history="1">
        <w:r w:rsidR="001E6454" w:rsidRPr="005B69DF">
          <w:rPr>
            <w:rStyle w:val="Hyperlink"/>
            <w:lang w:eastAsia="nl-NL"/>
          </w:rPr>
          <w:t>2.2.2</w:t>
        </w:r>
        <w:r w:rsidR="001E6454">
          <w:rPr>
            <w:rFonts w:asciiTheme="minorHAnsi" w:eastAsiaTheme="minorEastAsia" w:hAnsiTheme="minorHAnsi" w:cstheme="minorBidi"/>
            <w:iCs w:val="0"/>
            <w:sz w:val="22"/>
            <w:szCs w:val="22"/>
            <w:lang w:eastAsia="nl-NL"/>
          </w:rPr>
          <w:tab/>
        </w:r>
        <w:r w:rsidR="001E6454" w:rsidRPr="005B69DF">
          <w:rPr>
            <w:rStyle w:val="Hyperlink"/>
            <w:lang w:eastAsia="nl-NL"/>
          </w:rPr>
          <w:t>Rapport ‘Afgesloten trajecten per duurcategorie’: nieuwe kolom AO%</w:t>
        </w:r>
        <w:r w:rsidR="001E6454">
          <w:rPr>
            <w:webHidden/>
          </w:rPr>
          <w:tab/>
        </w:r>
        <w:r w:rsidR="001E6454">
          <w:rPr>
            <w:webHidden/>
          </w:rPr>
          <w:fldChar w:fldCharType="begin"/>
        </w:r>
        <w:r w:rsidR="001E6454">
          <w:rPr>
            <w:webHidden/>
          </w:rPr>
          <w:instrText xml:space="preserve"> PAGEREF _Toc114671604 \h </w:instrText>
        </w:r>
        <w:r w:rsidR="001E6454">
          <w:rPr>
            <w:webHidden/>
          </w:rPr>
        </w:r>
        <w:r w:rsidR="001E6454">
          <w:rPr>
            <w:webHidden/>
          </w:rPr>
          <w:fldChar w:fldCharType="separate"/>
        </w:r>
        <w:r w:rsidR="00B67D80">
          <w:rPr>
            <w:webHidden/>
          </w:rPr>
          <w:t>5</w:t>
        </w:r>
        <w:r w:rsidR="001E6454">
          <w:rPr>
            <w:webHidden/>
          </w:rPr>
          <w:fldChar w:fldCharType="end"/>
        </w:r>
      </w:hyperlink>
    </w:p>
    <w:p w14:paraId="2A02852F" w14:textId="20BDEDED" w:rsidR="001E6454" w:rsidRDefault="00000000">
      <w:pPr>
        <w:pStyle w:val="Inhopg3"/>
        <w:tabs>
          <w:tab w:val="left" w:pos="2459"/>
        </w:tabs>
        <w:rPr>
          <w:rFonts w:asciiTheme="minorHAnsi" w:eastAsiaTheme="minorEastAsia" w:hAnsiTheme="minorHAnsi" w:cstheme="minorBidi"/>
          <w:iCs w:val="0"/>
          <w:sz w:val="22"/>
          <w:szCs w:val="22"/>
          <w:lang w:eastAsia="nl-NL"/>
        </w:rPr>
      </w:pPr>
      <w:hyperlink w:anchor="_Toc114671605" w:history="1">
        <w:r w:rsidR="001E6454" w:rsidRPr="005B69DF">
          <w:rPr>
            <w:rStyle w:val="Hyperlink"/>
          </w:rPr>
          <w:t>2.2.3</w:t>
        </w:r>
        <w:r w:rsidR="001E6454">
          <w:rPr>
            <w:rFonts w:asciiTheme="minorHAnsi" w:eastAsiaTheme="minorEastAsia" w:hAnsiTheme="minorHAnsi" w:cstheme="minorBidi"/>
            <w:iCs w:val="0"/>
            <w:sz w:val="22"/>
            <w:szCs w:val="22"/>
            <w:lang w:eastAsia="nl-NL"/>
          </w:rPr>
          <w:tab/>
        </w:r>
        <w:r w:rsidR="001E6454" w:rsidRPr="005B69DF">
          <w:rPr>
            <w:rStyle w:val="Hyperlink"/>
          </w:rPr>
          <w:t>Rapport ‘Trajectenlijst met formuliervelden en uitgevoerde taken’ uitgebreid</w:t>
        </w:r>
        <w:r w:rsidR="001E6454">
          <w:rPr>
            <w:webHidden/>
          </w:rPr>
          <w:tab/>
        </w:r>
        <w:r w:rsidR="001E6454">
          <w:rPr>
            <w:webHidden/>
          </w:rPr>
          <w:fldChar w:fldCharType="begin"/>
        </w:r>
        <w:r w:rsidR="001E6454">
          <w:rPr>
            <w:webHidden/>
          </w:rPr>
          <w:instrText xml:space="preserve"> PAGEREF _Toc114671605 \h </w:instrText>
        </w:r>
        <w:r w:rsidR="001E6454">
          <w:rPr>
            <w:webHidden/>
          </w:rPr>
        </w:r>
        <w:r w:rsidR="001E6454">
          <w:rPr>
            <w:webHidden/>
          </w:rPr>
          <w:fldChar w:fldCharType="separate"/>
        </w:r>
        <w:r w:rsidR="00B67D80">
          <w:rPr>
            <w:webHidden/>
          </w:rPr>
          <w:t>5</w:t>
        </w:r>
        <w:r w:rsidR="001E6454">
          <w:rPr>
            <w:webHidden/>
          </w:rPr>
          <w:fldChar w:fldCharType="end"/>
        </w:r>
      </w:hyperlink>
    </w:p>
    <w:p w14:paraId="3DBC17F1" w14:textId="66500D65" w:rsidR="001E6454" w:rsidRDefault="00000000">
      <w:pPr>
        <w:pStyle w:val="Inhopg3"/>
        <w:tabs>
          <w:tab w:val="left" w:pos="2459"/>
        </w:tabs>
        <w:rPr>
          <w:rFonts w:asciiTheme="minorHAnsi" w:eastAsiaTheme="minorEastAsia" w:hAnsiTheme="minorHAnsi" w:cstheme="minorBidi"/>
          <w:iCs w:val="0"/>
          <w:sz w:val="22"/>
          <w:szCs w:val="22"/>
          <w:lang w:eastAsia="nl-NL"/>
        </w:rPr>
      </w:pPr>
      <w:hyperlink w:anchor="_Toc114671606" w:history="1">
        <w:r w:rsidR="001E6454" w:rsidRPr="005B69DF">
          <w:rPr>
            <w:rStyle w:val="Hyperlink"/>
          </w:rPr>
          <w:t>2.2.4</w:t>
        </w:r>
        <w:r w:rsidR="001E6454">
          <w:rPr>
            <w:rFonts w:asciiTheme="minorHAnsi" w:eastAsiaTheme="minorEastAsia" w:hAnsiTheme="minorHAnsi" w:cstheme="minorBidi"/>
            <w:iCs w:val="0"/>
            <w:sz w:val="22"/>
            <w:szCs w:val="22"/>
            <w:lang w:eastAsia="nl-NL"/>
          </w:rPr>
          <w:tab/>
        </w:r>
        <w:r w:rsidR="001E6454" w:rsidRPr="005B69DF">
          <w:rPr>
            <w:rStyle w:val="Hyperlink"/>
          </w:rPr>
          <w:t>Rapport ‘Overzicht verzuim per medewerker’: nieuwe kolom werkgevergroepen</w:t>
        </w:r>
        <w:r w:rsidR="001E6454">
          <w:rPr>
            <w:webHidden/>
          </w:rPr>
          <w:tab/>
        </w:r>
        <w:r w:rsidR="001E6454">
          <w:rPr>
            <w:webHidden/>
          </w:rPr>
          <w:fldChar w:fldCharType="begin"/>
        </w:r>
        <w:r w:rsidR="001E6454">
          <w:rPr>
            <w:webHidden/>
          </w:rPr>
          <w:instrText xml:space="preserve"> PAGEREF _Toc114671606 \h </w:instrText>
        </w:r>
        <w:r w:rsidR="001E6454">
          <w:rPr>
            <w:webHidden/>
          </w:rPr>
        </w:r>
        <w:r w:rsidR="001E6454">
          <w:rPr>
            <w:webHidden/>
          </w:rPr>
          <w:fldChar w:fldCharType="separate"/>
        </w:r>
        <w:r w:rsidR="00B67D80">
          <w:rPr>
            <w:webHidden/>
          </w:rPr>
          <w:t>6</w:t>
        </w:r>
        <w:r w:rsidR="001E6454">
          <w:rPr>
            <w:webHidden/>
          </w:rPr>
          <w:fldChar w:fldCharType="end"/>
        </w:r>
      </w:hyperlink>
    </w:p>
    <w:p w14:paraId="73EF5768" w14:textId="42E6B1DD" w:rsidR="001E6454" w:rsidRDefault="00000000">
      <w:pPr>
        <w:pStyle w:val="Inhopg3"/>
        <w:tabs>
          <w:tab w:val="left" w:pos="2459"/>
        </w:tabs>
        <w:rPr>
          <w:rFonts w:asciiTheme="minorHAnsi" w:eastAsiaTheme="minorEastAsia" w:hAnsiTheme="minorHAnsi" w:cstheme="minorBidi"/>
          <w:iCs w:val="0"/>
          <w:sz w:val="22"/>
          <w:szCs w:val="22"/>
          <w:lang w:eastAsia="nl-NL"/>
        </w:rPr>
      </w:pPr>
      <w:hyperlink w:anchor="_Toc114671607" w:history="1">
        <w:r w:rsidR="001E6454" w:rsidRPr="005B69DF">
          <w:rPr>
            <w:rStyle w:val="Hyperlink"/>
          </w:rPr>
          <w:t>2.2.5</w:t>
        </w:r>
        <w:r w:rsidR="001E6454">
          <w:rPr>
            <w:rFonts w:asciiTheme="minorHAnsi" w:eastAsiaTheme="minorEastAsia" w:hAnsiTheme="minorHAnsi" w:cstheme="minorBidi"/>
            <w:iCs w:val="0"/>
            <w:sz w:val="22"/>
            <w:szCs w:val="22"/>
            <w:lang w:eastAsia="nl-NL"/>
          </w:rPr>
          <w:tab/>
        </w:r>
        <w:r w:rsidR="001E6454" w:rsidRPr="005B69DF">
          <w:rPr>
            <w:rStyle w:val="Hyperlink"/>
          </w:rPr>
          <w:t>Rapport ‘Grondslagen conceptfacturen’: nieuwe kolom ‘korting per mdw’</w:t>
        </w:r>
        <w:r w:rsidR="001E6454">
          <w:rPr>
            <w:webHidden/>
          </w:rPr>
          <w:tab/>
        </w:r>
        <w:r w:rsidR="001E6454">
          <w:rPr>
            <w:webHidden/>
          </w:rPr>
          <w:fldChar w:fldCharType="begin"/>
        </w:r>
        <w:r w:rsidR="001E6454">
          <w:rPr>
            <w:webHidden/>
          </w:rPr>
          <w:instrText xml:space="preserve"> PAGEREF _Toc114671607 \h </w:instrText>
        </w:r>
        <w:r w:rsidR="001E6454">
          <w:rPr>
            <w:webHidden/>
          </w:rPr>
        </w:r>
        <w:r w:rsidR="001E6454">
          <w:rPr>
            <w:webHidden/>
          </w:rPr>
          <w:fldChar w:fldCharType="separate"/>
        </w:r>
        <w:r w:rsidR="00B67D80">
          <w:rPr>
            <w:webHidden/>
          </w:rPr>
          <w:t>6</w:t>
        </w:r>
        <w:r w:rsidR="001E6454">
          <w:rPr>
            <w:webHidden/>
          </w:rPr>
          <w:fldChar w:fldCharType="end"/>
        </w:r>
      </w:hyperlink>
    </w:p>
    <w:p w14:paraId="3FF92F56" w14:textId="34516F13" w:rsidR="001E6454" w:rsidRDefault="00000000">
      <w:pPr>
        <w:pStyle w:val="Inhopg1"/>
        <w:rPr>
          <w:rFonts w:asciiTheme="minorHAnsi" w:eastAsiaTheme="minorEastAsia" w:hAnsiTheme="minorHAnsi" w:cstheme="minorBidi"/>
          <w:bCs w:val="0"/>
          <w:iCs w:val="0"/>
          <w:caps w:val="0"/>
          <w:sz w:val="22"/>
          <w:szCs w:val="22"/>
          <w:lang w:eastAsia="nl-NL"/>
        </w:rPr>
      </w:pPr>
      <w:hyperlink w:anchor="_Toc114671608" w:history="1">
        <w:r w:rsidR="001E6454" w:rsidRPr="005B69DF">
          <w:rPr>
            <w:rStyle w:val="Hyperlink"/>
          </w:rPr>
          <w:t>3</w:t>
        </w:r>
        <w:r w:rsidR="001E6454">
          <w:rPr>
            <w:rFonts w:asciiTheme="minorHAnsi" w:eastAsiaTheme="minorEastAsia" w:hAnsiTheme="minorHAnsi" w:cstheme="minorBidi"/>
            <w:bCs w:val="0"/>
            <w:iCs w:val="0"/>
            <w:caps w:val="0"/>
            <w:sz w:val="22"/>
            <w:szCs w:val="22"/>
            <w:lang w:eastAsia="nl-NL"/>
          </w:rPr>
          <w:tab/>
        </w:r>
        <w:r w:rsidR="001E6454" w:rsidRPr="005B69DF">
          <w:rPr>
            <w:rStyle w:val="Hyperlink"/>
          </w:rPr>
          <w:t>Modules</w:t>
        </w:r>
        <w:r w:rsidR="001E6454">
          <w:rPr>
            <w:webHidden/>
          </w:rPr>
          <w:tab/>
        </w:r>
        <w:r w:rsidR="001E6454">
          <w:rPr>
            <w:webHidden/>
          </w:rPr>
          <w:fldChar w:fldCharType="begin"/>
        </w:r>
        <w:r w:rsidR="001E6454">
          <w:rPr>
            <w:webHidden/>
          </w:rPr>
          <w:instrText xml:space="preserve"> PAGEREF _Toc114671608 \h </w:instrText>
        </w:r>
        <w:r w:rsidR="001E6454">
          <w:rPr>
            <w:webHidden/>
          </w:rPr>
        </w:r>
        <w:r w:rsidR="001E6454">
          <w:rPr>
            <w:webHidden/>
          </w:rPr>
          <w:fldChar w:fldCharType="separate"/>
        </w:r>
        <w:r w:rsidR="00B67D80">
          <w:rPr>
            <w:webHidden/>
          </w:rPr>
          <w:t>6</w:t>
        </w:r>
        <w:r w:rsidR="001E6454">
          <w:rPr>
            <w:webHidden/>
          </w:rPr>
          <w:fldChar w:fldCharType="end"/>
        </w:r>
      </w:hyperlink>
    </w:p>
    <w:p w14:paraId="5599C823" w14:textId="460FB402" w:rsidR="001E6454" w:rsidRDefault="00000000">
      <w:pPr>
        <w:pStyle w:val="Inhopg2"/>
        <w:rPr>
          <w:rFonts w:asciiTheme="minorHAnsi" w:eastAsiaTheme="minorEastAsia" w:hAnsiTheme="minorHAnsi" w:cstheme="minorBidi"/>
          <w:noProof/>
          <w:sz w:val="22"/>
          <w:szCs w:val="22"/>
          <w:lang w:eastAsia="nl-NL"/>
        </w:rPr>
      </w:pPr>
      <w:hyperlink w:anchor="_Toc114671609" w:history="1">
        <w:r w:rsidR="001E6454" w:rsidRPr="005B69DF">
          <w:rPr>
            <w:rStyle w:val="Hyperlink"/>
            <w:noProof/>
            <w14:scene3d>
              <w14:camera w14:prst="orthographicFront"/>
              <w14:lightRig w14:rig="threePt" w14:dir="t">
                <w14:rot w14:lat="0" w14:lon="0" w14:rev="0"/>
              </w14:lightRig>
            </w14:scene3d>
          </w:rPr>
          <w:t>3.1</w:t>
        </w:r>
        <w:r w:rsidR="001E6454">
          <w:rPr>
            <w:rFonts w:asciiTheme="minorHAnsi" w:eastAsiaTheme="minorEastAsia" w:hAnsiTheme="minorHAnsi" w:cstheme="minorBidi"/>
            <w:noProof/>
            <w:sz w:val="22"/>
            <w:szCs w:val="22"/>
            <w:lang w:eastAsia="nl-NL"/>
          </w:rPr>
          <w:tab/>
        </w:r>
        <w:r w:rsidR="001E6454" w:rsidRPr="005B69DF">
          <w:rPr>
            <w:rStyle w:val="Hyperlink"/>
            <w:noProof/>
          </w:rPr>
          <w:t>Agenda</w:t>
        </w:r>
        <w:r w:rsidR="001E6454">
          <w:rPr>
            <w:noProof/>
            <w:webHidden/>
          </w:rPr>
          <w:tab/>
        </w:r>
        <w:r w:rsidR="001E6454">
          <w:rPr>
            <w:noProof/>
            <w:webHidden/>
          </w:rPr>
          <w:fldChar w:fldCharType="begin"/>
        </w:r>
        <w:r w:rsidR="001E6454">
          <w:rPr>
            <w:noProof/>
            <w:webHidden/>
          </w:rPr>
          <w:instrText xml:space="preserve"> PAGEREF _Toc114671609 \h </w:instrText>
        </w:r>
        <w:r w:rsidR="001E6454">
          <w:rPr>
            <w:noProof/>
            <w:webHidden/>
          </w:rPr>
        </w:r>
        <w:r w:rsidR="001E6454">
          <w:rPr>
            <w:noProof/>
            <w:webHidden/>
          </w:rPr>
          <w:fldChar w:fldCharType="separate"/>
        </w:r>
        <w:r w:rsidR="00B67D80">
          <w:rPr>
            <w:noProof/>
            <w:webHidden/>
          </w:rPr>
          <w:t>6</w:t>
        </w:r>
        <w:r w:rsidR="001E6454">
          <w:rPr>
            <w:noProof/>
            <w:webHidden/>
          </w:rPr>
          <w:fldChar w:fldCharType="end"/>
        </w:r>
      </w:hyperlink>
    </w:p>
    <w:p w14:paraId="079FD503" w14:textId="49D3E231" w:rsidR="001E6454" w:rsidRDefault="00000000">
      <w:pPr>
        <w:pStyle w:val="Inhopg3"/>
        <w:tabs>
          <w:tab w:val="left" w:pos="2459"/>
        </w:tabs>
        <w:rPr>
          <w:rFonts w:asciiTheme="minorHAnsi" w:eastAsiaTheme="minorEastAsia" w:hAnsiTheme="minorHAnsi" w:cstheme="minorBidi"/>
          <w:iCs w:val="0"/>
          <w:sz w:val="22"/>
          <w:szCs w:val="22"/>
          <w:lang w:eastAsia="nl-NL"/>
        </w:rPr>
      </w:pPr>
      <w:hyperlink w:anchor="_Toc114671610" w:history="1">
        <w:r w:rsidR="001E6454" w:rsidRPr="005B69DF">
          <w:rPr>
            <w:rStyle w:val="Hyperlink"/>
          </w:rPr>
          <w:t>3.1.1</w:t>
        </w:r>
        <w:r w:rsidR="001E6454">
          <w:rPr>
            <w:rFonts w:asciiTheme="minorHAnsi" w:eastAsiaTheme="minorEastAsia" w:hAnsiTheme="minorHAnsi" w:cstheme="minorBidi"/>
            <w:iCs w:val="0"/>
            <w:sz w:val="22"/>
            <w:szCs w:val="22"/>
            <w:lang w:eastAsia="nl-NL"/>
          </w:rPr>
          <w:tab/>
        </w:r>
        <w:r w:rsidR="001E6454" w:rsidRPr="005B69DF">
          <w:rPr>
            <w:rStyle w:val="Hyperlink"/>
          </w:rPr>
          <w:t>Daadwerkelijke afstand ipv hemelsbreed</w:t>
        </w:r>
        <w:r w:rsidR="001E6454">
          <w:rPr>
            <w:webHidden/>
          </w:rPr>
          <w:tab/>
        </w:r>
        <w:r w:rsidR="001E6454">
          <w:rPr>
            <w:webHidden/>
          </w:rPr>
          <w:fldChar w:fldCharType="begin"/>
        </w:r>
        <w:r w:rsidR="001E6454">
          <w:rPr>
            <w:webHidden/>
          </w:rPr>
          <w:instrText xml:space="preserve"> PAGEREF _Toc114671610 \h </w:instrText>
        </w:r>
        <w:r w:rsidR="001E6454">
          <w:rPr>
            <w:webHidden/>
          </w:rPr>
        </w:r>
        <w:r w:rsidR="001E6454">
          <w:rPr>
            <w:webHidden/>
          </w:rPr>
          <w:fldChar w:fldCharType="separate"/>
        </w:r>
        <w:r w:rsidR="00B67D80">
          <w:rPr>
            <w:webHidden/>
          </w:rPr>
          <w:t>6</w:t>
        </w:r>
        <w:r w:rsidR="001E6454">
          <w:rPr>
            <w:webHidden/>
          </w:rPr>
          <w:fldChar w:fldCharType="end"/>
        </w:r>
      </w:hyperlink>
    </w:p>
    <w:p w14:paraId="19BB95F4" w14:textId="7356AB7D" w:rsidR="001E6454" w:rsidRDefault="00000000">
      <w:pPr>
        <w:pStyle w:val="Inhopg2"/>
        <w:rPr>
          <w:rFonts w:asciiTheme="minorHAnsi" w:eastAsiaTheme="minorEastAsia" w:hAnsiTheme="minorHAnsi" w:cstheme="minorBidi"/>
          <w:noProof/>
          <w:sz w:val="22"/>
          <w:szCs w:val="22"/>
          <w:lang w:eastAsia="nl-NL"/>
        </w:rPr>
      </w:pPr>
      <w:hyperlink w:anchor="_Toc114671611" w:history="1">
        <w:r w:rsidR="001E6454" w:rsidRPr="005B69DF">
          <w:rPr>
            <w:rStyle w:val="Hyperlink"/>
            <w:noProof/>
            <w14:scene3d>
              <w14:camera w14:prst="orthographicFront"/>
              <w14:lightRig w14:rig="threePt" w14:dir="t">
                <w14:rot w14:lat="0" w14:lon="0" w14:rev="0"/>
              </w14:lightRig>
            </w14:scene3d>
          </w:rPr>
          <w:t>3.2</w:t>
        </w:r>
        <w:r w:rsidR="001E6454">
          <w:rPr>
            <w:rFonts w:asciiTheme="minorHAnsi" w:eastAsiaTheme="minorEastAsia" w:hAnsiTheme="minorHAnsi" w:cstheme="minorBidi"/>
            <w:noProof/>
            <w:sz w:val="22"/>
            <w:szCs w:val="22"/>
            <w:lang w:eastAsia="nl-NL"/>
          </w:rPr>
          <w:tab/>
        </w:r>
        <w:r w:rsidR="001E6454" w:rsidRPr="005B69DF">
          <w:rPr>
            <w:rStyle w:val="Hyperlink"/>
            <w:noProof/>
          </w:rPr>
          <w:t>Inkomensverzekeringen</w:t>
        </w:r>
        <w:r w:rsidR="001E6454">
          <w:rPr>
            <w:noProof/>
            <w:webHidden/>
          </w:rPr>
          <w:tab/>
        </w:r>
        <w:r w:rsidR="001E6454">
          <w:rPr>
            <w:noProof/>
            <w:webHidden/>
          </w:rPr>
          <w:fldChar w:fldCharType="begin"/>
        </w:r>
        <w:r w:rsidR="001E6454">
          <w:rPr>
            <w:noProof/>
            <w:webHidden/>
          </w:rPr>
          <w:instrText xml:space="preserve"> PAGEREF _Toc114671611 \h </w:instrText>
        </w:r>
        <w:r w:rsidR="001E6454">
          <w:rPr>
            <w:noProof/>
            <w:webHidden/>
          </w:rPr>
        </w:r>
        <w:r w:rsidR="001E6454">
          <w:rPr>
            <w:noProof/>
            <w:webHidden/>
          </w:rPr>
          <w:fldChar w:fldCharType="separate"/>
        </w:r>
        <w:r w:rsidR="00B67D80">
          <w:rPr>
            <w:noProof/>
            <w:webHidden/>
          </w:rPr>
          <w:t>7</w:t>
        </w:r>
        <w:r w:rsidR="001E6454">
          <w:rPr>
            <w:noProof/>
            <w:webHidden/>
          </w:rPr>
          <w:fldChar w:fldCharType="end"/>
        </w:r>
      </w:hyperlink>
    </w:p>
    <w:p w14:paraId="4C747E84" w14:textId="4BBE4A86" w:rsidR="001E6454" w:rsidRDefault="00000000">
      <w:pPr>
        <w:pStyle w:val="Inhopg3"/>
        <w:tabs>
          <w:tab w:val="left" w:pos="2459"/>
        </w:tabs>
        <w:rPr>
          <w:rFonts w:asciiTheme="minorHAnsi" w:eastAsiaTheme="minorEastAsia" w:hAnsiTheme="minorHAnsi" w:cstheme="minorBidi"/>
          <w:iCs w:val="0"/>
          <w:sz w:val="22"/>
          <w:szCs w:val="22"/>
          <w:lang w:eastAsia="nl-NL"/>
        </w:rPr>
      </w:pPr>
      <w:hyperlink w:anchor="_Toc114671612" w:history="1">
        <w:r w:rsidR="001E6454" w:rsidRPr="005B69DF">
          <w:rPr>
            <w:rStyle w:val="Hyperlink"/>
            <w:lang w:eastAsia="nl-NL"/>
          </w:rPr>
          <w:t>3.2.1</w:t>
        </w:r>
        <w:r w:rsidR="001E6454">
          <w:rPr>
            <w:rFonts w:asciiTheme="minorHAnsi" w:eastAsiaTheme="minorEastAsia" w:hAnsiTheme="minorHAnsi" w:cstheme="minorBidi"/>
            <w:iCs w:val="0"/>
            <w:sz w:val="22"/>
            <w:szCs w:val="22"/>
            <w:lang w:eastAsia="nl-NL"/>
          </w:rPr>
          <w:tab/>
        </w:r>
        <w:r w:rsidR="001E6454" w:rsidRPr="005B69DF">
          <w:rPr>
            <w:rStyle w:val="Hyperlink"/>
            <w:lang w:eastAsia="nl-NL"/>
          </w:rPr>
          <w:t>Uitbreiding claimconfiguratie</w:t>
        </w:r>
        <w:r w:rsidR="001E6454">
          <w:rPr>
            <w:webHidden/>
          </w:rPr>
          <w:tab/>
        </w:r>
        <w:r w:rsidR="001E6454">
          <w:rPr>
            <w:webHidden/>
          </w:rPr>
          <w:fldChar w:fldCharType="begin"/>
        </w:r>
        <w:r w:rsidR="001E6454">
          <w:rPr>
            <w:webHidden/>
          </w:rPr>
          <w:instrText xml:space="preserve"> PAGEREF _Toc114671612 \h </w:instrText>
        </w:r>
        <w:r w:rsidR="001E6454">
          <w:rPr>
            <w:webHidden/>
          </w:rPr>
        </w:r>
        <w:r w:rsidR="001E6454">
          <w:rPr>
            <w:webHidden/>
          </w:rPr>
          <w:fldChar w:fldCharType="separate"/>
        </w:r>
        <w:r w:rsidR="00B67D80">
          <w:rPr>
            <w:webHidden/>
          </w:rPr>
          <w:t>7</w:t>
        </w:r>
        <w:r w:rsidR="001E6454">
          <w:rPr>
            <w:webHidden/>
          </w:rPr>
          <w:fldChar w:fldCharType="end"/>
        </w:r>
      </w:hyperlink>
    </w:p>
    <w:p w14:paraId="2C2675BB" w14:textId="043332F7" w:rsidR="001E6454" w:rsidRDefault="00000000">
      <w:pPr>
        <w:pStyle w:val="Inhopg2"/>
        <w:rPr>
          <w:rFonts w:asciiTheme="minorHAnsi" w:eastAsiaTheme="minorEastAsia" w:hAnsiTheme="minorHAnsi" w:cstheme="minorBidi"/>
          <w:noProof/>
          <w:sz w:val="22"/>
          <w:szCs w:val="22"/>
          <w:lang w:eastAsia="nl-NL"/>
        </w:rPr>
      </w:pPr>
      <w:hyperlink w:anchor="_Toc114671613" w:history="1">
        <w:r w:rsidR="001E6454" w:rsidRPr="005B69DF">
          <w:rPr>
            <w:rStyle w:val="Hyperlink"/>
            <w:noProof/>
            <w14:scene3d>
              <w14:camera w14:prst="orthographicFront"/>
              <w14:lightRig w14:rig="threePt" w14:dir="t">
                <w14:rot w14:lat="0" w14:lon="0" w14:rev="0"/>
              </w14:lightRig>
            </w14:scene3d>
          </w:rPr>
          <w:t>3.3</w:t>
        </w:r>
        <w:r w:rsidR="001E6454">
          <w:rPr>
            <w:rFonts w:asciiTheme="minorHAnsi" w:eastAsiaTheme="minorEastAsia" w:hAnsiTheme="minorHAnsi" w:cstheme="minorBidi"/>
            <w:noProof/>
            <w:sz w:val="22"/>
            <w:szCs w:val="22"/>
            <w:lang w:eastAsia="nl-NL"/>
          </w:rPr>
          <w:tab/>
        </w:r>
        <w:r w:rsidR="001E6454" w:rsidRPr="005B69DF">
          <w:rPr>
            <w:rStyle w:val="Hyperlink"/>
            <w:noProof/>
          </w:rPr>
          <w:t>UWV Koppelingen</w:t>
        </w:r>
        <w:r w:rsidR="001E6454">
          <w:rPr>
            <w:noProof/>
            <w:webHidden/>
          </w:rPr>
          <w:tab/>
        </w:r>
        <w:r w:rsidR="001E6454">
          <w:rPr>
            <w:noProof/>
            <w:webHidden/>
          </w:rPr>
          <w:fldChar w:fldCharType="begin"/>
        </w:r>
        <w:r w:rsidR="001E6454">
          <w:rPr>
            <w:noProof/>
            <w:webHidden/>
          </w:rPr>
          <w:instrText xml:space="preserve"> PAGEREF _Toc114671613 \h </w:instrText>
        </w:r>
        <w:r w:rsidR="001E6454">
          <w:rPr>
            <w:noProof/>
            <w:webHidden/>
          </w:rPr>
        </w:r>
        <w:r w:rsidR="001E6454">
          <w:rPr>
            <w:noProof/>
            <w:webHidden/>
          </w:rPr>
          <w:fldChar w:fldCharType="separate"/>
        </w:r>
        <w:r w:rsidR="00B67D80">
          <w:rPr>
            <w:noProof/>
            <w:webHidden/>
          </w:rPr>
          <w:t>8</w:t>
        </w:r>
        <w:r w:rsidR="001E6454">
          <w:rPr>
            <w:noProof/>
            <w:webHidden/>
          </w:rPr>
          <w:fldChar w:fldCharType="end"/>
        </w:r>
      </w:hyperlink>
    </w:p>
    <w:p w14:paraId="5A7F505D" w14:textId="460E0189" w:rsidR="001E6454" w:rsidRDefault="00000000">
      <w:pPr>
        <w:pStyle w:val="Inhopg3"/>
        <w:tabs>
          <w:tab w:val="left" w:pos="2459"/>
        </w:tabs>
        <w:rPr>
          <w:rFonts w:asciiTheme="minorHAnsi" w:eastAsiaTheme="minorEastAsia" w:hAnsiTheme="minorHAnsi" w:cstheme="minorBidi"/>
          <w:iCs w:val="0"/>
          <w:sz w:val="22"/>
          <w:szCs w:val="22"/>
          <w:lang w:eastAsia="nl-NL"/>
        </w:rPr>
      </w:pPr>
      <w:hyperlink w:anchor="_Toc114671614" w:history="1">
        <w:r w:rsidR="001E6454" w:rsidRPr="005B69DF">
          <w:rPr>
            <w:rStyle w:val="Hyperlink"/>
          </w:rPr>
          <w:t>3.3.1</w:t>
        </w:r>
        <w:r w:rsidR="001E6454">
          <w:rPr>
            <w:rFonts w:asciiTheme="minorHAnsi" w:eastAsiaTheme="minorEastAsia" w:hAnsiTheme="minorHAnsi" w:cstheme="minorBidi"/>
            <w:iCs w:val="0"/>
            <w:sz w:val="22"/>
            <w:szCs w:val="22"/>
            <w:lang w:eastAsia="nl-NL"/>
          </w:rPr>
          <w:tab/>
        </w:r>
        <w:r w:rsidR="001E6454" w:rsidRPr="005B69DF">
          <w:rPr>
            <w:rStyle w:val="Hyperlink"/>
          </w:rPr>
          <w:t>Eigen taak Aanvraag &amp; Eerste Betaalverzoek Betaald Ouderschapsverlof</w:t>
        </w:r>
        <w:r w:rsidR="001E6454">
          <w:rPr>
            <w:webHidden/>
          </w:rPr>
          <w:tab/>
        </w:r>
        <w:r w:rsidR="001E6454">
          <w:rPr>
            <w:webHidden/>
          </w:rPr>
          <w:fldChar w:fldCharType="begin"/>
        </w:r>
        <w:r w:rsidR="001E6454">
          <w:rPr>
            <w:webHidden/>
          </w:rPr>
          <w:instrText xml:space="preserve"> PAGEREF _Toc114671614 \h </w:instrText>
        </w:r>
        <w:r w:rsidR="001E6454">
          <w:rPr>
            <w:webHidden/>
          </w:rPr>
        </w:r>
        <w:r w:rsidR="001E6454">
          <w:rPr>
            <w:webHidden/>
          </w:rPr>
          <w:fldChar w:fldCharType="separate"/>
        </w:r>
        <w:r w:rsidR="00B67D80">
          <w:rPr>
            <w:webHidden/>
          </w:rPr>
          <w:t>8</w:t>
        </w:r>
        <w:r w:rsidR="001E6454">
          <w:rPr>
            <w:webHidden/>
          </w:rPr>
          <w:fldChar w:fldCharType="end"/>
        </w:r>
      </w:hyperlink>
    </w:p>
    <w:p w14:paraId="613AD9EC" w14:textId="7FEDA948" w:rsidR="001E6454" w:rsidRDefault="00000000">
      <w:pPr>
        <w:pStyle w:val="Inhopg1"/>
        <w:rPr>
          <w:rFonts w:asciiTheme="minorHAnsi" w:eastAsiaTheme="minorEastAsia" w:hAnsiTheme="minorHAnsi" w:cstheme="minorBidi"/>
          <w:bCs w:val="0"/>
          <w:iCs w:val="0"/>
          <w:caps w:val="0"/>
          <w:sz w:val="22"/>
          <w:szCs w:val="22"/>
          <w:lang w:eastAsia="nl-NL"/>
        </w:rPr>
      </w:pPr>
      <w:hyperlink w:anchor="_Toc114671615" w:history="1">
        <w:r w:rsidR="001E6454" w:rsidRPr="005B69DF">
          <w:rPr>
            <w:rStyle w:val="Hyperlink"/>
          </w:rPr>
          <w:t>4</w:t>
        </w:r>
        <w:r w:rsidR="001E6454">
          <w:rPr>
            <w:rFonts w:asciiTheme="minorHAnsi" w:eastAsiaTheme="minorEastAsia" w:hAnsiTheme="minorHAnsi" w:cstheme="minorBidi"/>
            <w:bCs w:val="0"/>
            <w:iCs w:val="0"/>
            <w:caps w:val="0"/>
            <w:sz w:val="22"/>
            <w:szCs w:val="22"/>
            <w:lang w:eastAsia="nl-NL"/>
          </w:rPr>
          <w:tab/>
        </w:r>
        <w:r w:rsidR="001E6454" w:rsidRPr="005B69DF">
          <w:rPr>
            <w:rStyle w:val="Hyperlink"/>
          </w:rPr>
          <w:t>Integraties</w:t>
        </w:r>
        <w:r w:rsidR="001E6454">
          <w:rPr>
            <w:webHidden/>
          </w:rPr>
          <w:tab/>
        </w:r>
        <w:r w:rsidR="001E6454">
          <w:rPr>
            <w:webHidden/>
          </w:rPr>
          <w:fldChar w:fldCharType="begin"/>
        </w:r>
        <w:r w:rsidR="001E6454">
          <w:rPr>
            <w:webHidden/>
          </w:rPr>
          <w:instrText xml:space="preserve"> PAGEREF _Toc114671615 \h </w:instrText>
        </w:r>
        <w:r w:rsidR="001E6454">
          <w:rPr>
            <w:webHidden/>
          </w:rPr>
        </w:r>
        <w:r w:rsidR="001E6454">
          <w:rPr>
            <w:webHidden/>
          </w:rPr>
          <w:fldChar w:fldCharType="separate"/>
        </w:r>
        <w:r w:rsidR="00B67D80">
          <w:rPr>
            <w:webHidden/>
          </w:rPr>
          <w:t>8</w:t>
        </w:r>
        <w:r w:rsidR="001E6454">
          <w:rPr>
            <w:webHidden/>
          </w:rPr>
          <w:fldChar w:fldCharType="end"/>
        </w:r>
      </w:hyperlink>
    </w:p>
    <w:p w14:paraId="29C72048" w14:textId="7972CA3B" w:rsidR="001E6454" w:rsidRDefault="00000000">
      <w:pPr>
        <w:pStyle w:val="Inhopg2"/>
        <w:rPr>
          <w:rFonts w:asciiTheme="minorHAnsi" w:eastAsiaTheme="minorEastAsia" w:hAnsiTheme="minorHAnsi" w:cstheme="minorBidi"/>
          <w:noProof/>
          <w:sz w:val="22"/>
          <w:szCs w:val="22"/>
          <w:lang w:eastAsia="nl-NL"/>
        </w:rPr>
      </w:pPr>
      <w:hyperlink w:anchor="_Toc114671616" w:history="1">
        <w:r w:rsidR="001E6454" w:rsidRPr="005B69DF">
          <w:rPr>
            <w:rStyle w:val="Hyperlink"/>
            <w:noProof/>
            <w14:scene3d>
              <w14:camera w14:prst="orthographicFront"/>
              <w14:lightRig w14:rig="threePt" w14:dir="t">
                <w14:rot w14:lat="0" w14:lon="0" w14:rev="0"/>
              </w14:lightRig>
            </w14:scene3d>
          </w:rPr>
          <w:t>4.1</w:t>
        </w:r>
        <w:r w:rsidR="001E6454">
          <w:rPr>
            <w:rFonts w:asciiTheme="minorHAnsi" w:eastAsiaTheme="minorEastAsia" w:hAnsiTheme="minorHAnsi" w:cstheme="minorBidi"/>
            <w:noProof/>
            <w:sz w:val="22"/>
            <w:szCs w:val="22"/>
            <w:lang w:eastAsia="nl-NL"/>
          </w:rPr>
          <w:tab/>
        </w:r>
        <w:r w:rsidR="001E6454" w:rsidRPr="005B69DF">
          <w:rPr>
            <w:rStyle w:val="Hyperlink"/>
            <w:noProof/>
          </w:rPr>
          <w:t>XS Connect</w:t>
        </w:r>
        <w:r w:rsidR="001E6454">
          <w:rPr>
            <w:noProof/>
            <w:webHidden/>
          </w:rPr>
          <w:tab/>
        </w:r>
        <w:r w:rsidR="001E6454">
          <w:rPr>
            <w:noProof/>
            <w:webHidden/>
          </w:rPr>
          <w:fldChar w:fldCharType="begin"/>
        </w:r>
        <w:r w:rsidR="001E6454">
          <w:rPr>
            <w:noProof/>
            <w:webHidden/>
          </w:rPr>
          <w:instrText xml:space="preserve"> PAGEREF _Toc114671616 \h </w:instrText>
        </w:r>
        <w:r w:rsidR="001E6454">
          <w:rPr>
            <w:noProof/>
            <w:webHidden/>
          </w:rPr>
        </w:r>
        <w:r w:rsidR="001E6454">
          <w:rPr>
            <w:noProof/>
            <w:webHidden/>
          </w:rPr>
          <w:fldChar w:fldCharType="separate"/>
        </w:r>
        <w:r w:rsidR="00B67D80">
          <w:rPr>
            <w:noProof/>
            <w:webHidden/>
          </w:rPr>
          <w:t>8</w:t>
        </w:r>
        <w:r w:rsidR="001E6454">
          <w:rPr>
            <w:noProof/>
            <w:webHidden/>
          </w:rPr>
          <w:fldChar w:fldCharType="end"/>
        </w:r>
      </w:hyperlink>
    </w:p>
    <w:p w14:paraId="572E330F" w14:textId="0060929E" w:rsidR="001E6454" w:rsidRDefault="00000000">
      <w:pPr>
        <w:pStyle w:val="Inhopg3"/>
        <w:tabs>
          <w:tab w:val="left" w:pos="2459"/>
        </w:tabs>
        <w:rPr>
          <w:rFonts w:asciiTheme="minorHAnsi" w:eastAsiaTheme="minorEastAsia" w:hAnsiTheme="minorHAnsi" w:cstheme="minorBidi"/>
          <w:iCs w:val="0"/>
          <w:sz w:val="22"/>
          <w:szCs w:val="22"/>
          <w:lang w:eastAsia="nl-NL"/>
        </w:rPr>
      </w:pPr>
      <w:hyperlink w:anchor="_Toc114671617" w:history="1">
        <w:r w:rsidR="001E6454" w:rsidRPr="005B69DF">
          <w:rPr>
            <w:rStyle w:val="Hyperlink"/>
          </w:rPr>
          <w:t>4.1.1</w:t>
        </w:r>
        <w:r w:rsidR="001E6454">
          <w:rPr>
            <w:rFonts w:asciiTheme="minorHAnsi" w:eastAsiaTheme="minorEastAsia" w:hAnsiTheme="minorHAnsi" w:cstheme="minorBidi"/>
            <w:iCs w:val="0"/>
            <w:sz w:val="22"/>
            <w:szCs w:val="22"/>
            <w:lang w:eastAsia="nl-NL"/>
          </w:rPr>
          <w:tab/>
        </w:r>
        <w:r w:rsidR="001E6454" w:rsidRPr="005B69DF">
          <w:rPr>
            <w:rStyle w:val="Hyperlink"/>
          </w:rPr>
          <w:t>Sivi2021 Documentenimport</w:t>
        </w:r>
        <w:r w:rsidR="001E6454">
          <w:rPr>
            <w:webHidden/>
          </w:rPr>
          <w:tab/>
        </w:r>
        <w:r w:rsidR="001E6454">
          <w:rPr>
            <w:webHidden/>
          </w:rPr>
          <w:fldChar w:fldCharType="begin"/>
        </w:r>
        <w:r w:rsidR="001E6454">
          <w:rPr>
            <w:webHidden/>
          </w:rPr>
          <w:instrText xml:space="preserve"> PAGEREF _Toc114671617 \h </w:instrText>
        </w:r>
        <w:r w:rsidR="001E6454">
          <w:rPr>
            <w:webHidden/>
          </w:rPr>
        </w:r>
        <w:r w:rsidR="001E6454">
          <w:rPr>
            <w:webHidden/>
          </w:rPr>
          <w:fldChar w:fldCharType="separate"/>
        </w:r>
        <w:r w:rsidR="00B67D80">
          <w:rPr>
            <w:webHidden/>
          </w:rPr>
          <w:t>8</w:t>
        </w:r>
        <w:r w:rsidR="001E6454">
          <w:rPr>
            <w:webHidden/>
          </w:rPr>
          <w:fldChar w:fldCharType="end"/>
        </w:r>
      </w:hyperlink>
    </w:p>
    <w:p w14:paraId="2269BC8A" w14:textId="643BF9CC" w:rsidR="001E6454" w:rsidRDefault="00000000">
      <w:pPr>
        <w:pStyle w:val="Inhopg3"/>
        <w:tabs>
          <w:tab w:val="left" w:pos="2459"/>
        </w:tabs>
        <w:rPr>
          <w:rFonts w:asciiTheme="minorHAnsi" w:eastAsiaTheme="minorEastAsia" w:hAnsiTheme="minorHAnsi" w:cstheme="minorBidi"/>
          <w:iCs w:val="0"/>
          <w:sz w:val="22"/>
          <w:szCs w:val="22"/>
          <w:lang w:eastAsia="nl-NL"/>
        </w:rPr>
      </w:pPr>
      <w:hyperlink w:anchor="_Toc114671618" w:history="1">
        <w:r w:rsidR="001E6454" w:rsidRPr="005B69DF">
          <w:rPr>
            <w:rStyle w:val="Hyperlink"/>
          </w:rPr>
          <w:t>4.1.2</w:t>
        </w:r>
        <w:r w:rsidR="001E6454">
          <w:rPr>
            <w:rFonts w:asciiTheme="minorHAnsi" w:eastAsiaTheme="minorEastAsia" w:hAnsiTheme="minorHAnsi" w:cstheme="minorBidi"/>
            <w:iCs w:val="0"/>
            <w:sz w:val="22"/>
            <w:szCs w:val="22"/>
            <w:lang w:eastAsia="nl-NL"/>
          </w:rPr>
          <w:tab/>
        </w:r>
        <w:r w:rsidR="001E6454" w:rsidRPr="005B69DF">
          <w:rPr>
            <w:rStyle w:val="Hyperlink"/>
          </w:rPr>
          <w:t>Kleine verbeteringen conversiegroepen</w:t>
        </w:r>
        <w:r w:rsidR="001E6454">
          <w:rPr>
            <w:webHidden/>
          </w:rPr>
          <w:tab/>
        </w:r>
        <w:r w:rsidR="001E6454">
          <w:rPr>
            <w:webHidden/>
          </w:rPr>
          <w:fldChar w:fldCharType="begin"/>
        </w:r>
        <w:r w:rsidR="001E6454">
          <w:rPr>
            <w:webHidden/>
          </w:rPr>
          <w:instrText xml:space="preserve"> PAGEREF _Toc114671618 \h </w:instrText>
        </w:r>
        <w:r w:rsidR="001E6454">
          <w:rPr>
            <w:webHidden/>
          </w:rPr>
        </w:r>
        <w:r w:rsidR="001E6454">
          <w:rPr>
            <w:webHidden/>
          </w:rPr>
          <w:fldChar w:fldCharType="separate"/>
        </w:r>
        <w:r w:rsidR="00B67D80">
          <w:rPr>
            <w:webHidden/>
          </w:rPr>
          <w:t>9</w:t>
        </w:r>
        <w:r w:rsidR="001E6454">
          <w:rPr>
            <w:webHidden/>
          </w:rPr>
          <w:fldChar w:fldCharType="end"/>
        </w:r>
      </w:hyperlink>
    </w:p>
    <w:p w14:paraId="794679B4" w14:textId="4D72B7CC"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Kop1"/>
      </w:pPr>
      <w:bookmarkStart w:id="2" w:name="_Toc114671597"/>
      <w:bookmarkEnd w:id="0"/>
      <w:bookmarkEnd w:id="1"/>
      <w:r>
        <w:lastRenderedPageBreak/>
        <w:t>Algemeen</w:t>
      </w:r>
      <w:bookmarkEnd w:id="2"/>
    </w:p>
    <w:p w14:paraId="5A5B2EC5" w14:textId="69189156" w:rsidR="000F3781" w:rsidRDefault="00753D4F" w:rsidP="000F3781">
      <w:pPr>
        <w:rPr>
          <w:rFonts w:ascii="Segoe UI Emoji" w:hAnsi="Segoe UI Emoji" w:cs="Segoe UI Emoji"/>
        </w:rPr>
      </w:pPr>
      <w:r>
        <w:t>Woensdag 21 september</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39CB70D9" w:rsidR="0015473B" w:rsidRPr="0020049B" w:rsidRDefault="009E3D8A" w:rsidP="00974680">
      <w:r w:rsidRPr="0020049B">
        <w:t>Volgende</w:t>
      </w:r>
      <w:r w:rsidR="00B96361" w:rsidRPr="0020049B">
        <w:t xml:space="preserve"> geplande</w:t>
      </w:r>
      <w:r w:rsidRPr="0020049B">
        <w:t xml:space="preserve"> release: </w:t>
      </w:r>
      <w:r w:rsidR="00753D4F" w:rsidRPr="00753D4F">
        <w:t>woensdag 5 oktober</w:t>
      </w:r>
      <w:r w:rsidR="00FD6B8E" w:rsidRPr="00753D4F">
        <w:t xml:space="preserve"> </w:t>
      </w:r>
      <w:r w:rsidR="0020049B" w:rsidRPr="00753D4F">
        <w:t>(</w:t>
      </w:r>
      <w:r w:rsidR="0020049B" w:rsidRPr="0020049B">
        <w:t>d</w:t>
      </w:r>
      <w:r w:rsidR="00956C02" w:rsidRPr="0020049B">
        <w:t>eze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Kop1"/>
      </w:pPr>
      <w:bookmarkStart w:id="4" w:name="_Toc114671598"/>
      <w:r>
        <w:t>Basis Xpert Suite</w:t>
      </w:r>
      <w:bookmarkEnd w:id="4"/>
    </w:p>
    <w:p w14:paraId="78CB1A14" w14:textId="4ACBF5DF" w:rsidR="00B07BC0" w:rsidRDefault="00B5699B" w:rsidP="005F2418">
      <w:pPr>
        <w:pStyle w:val="Kop2"/>
        <w:rPr>
          <w:iCs w:val="0"/>
          <w:lang w:eastAsia="nl-NL"/>
        </w:rPr>
      </w:pPr>
      <w:bookmarkStart w:id="5" w:name="_Aangepaste_SMS-code_bij"/>
      <w:bookmarkStart w:id="6" w:name="_Toc114671599"/>
      <w:bookmarkEnd w:id="5"/>
      <w:r>
        <w:rPr>
          <w:iCs w:val="0"/>
          <w:lang w:eastAsia="nl-NL"/>
        </w:rPr>
        <w:t>XS Beheer</w:t>
      </w:r>
      <w:bookmarkEnd w:id="6"/>
    </w:p>
    <w:p w14:paraId="71FF5583" w14:textId="41AA19C6" w:rsidR="00E3175A" w:rsidRPr="00E3175A" w:rsidRDefault="00113D4F" w:rsidP="00E3175A">
      <w:pPr>
        <w:pStyle w:val="Kop3"/>
        <w:rPr>
          <w:lang w:eastAsia="nl-NL"/>
        </w:rPr>
      </w:pPr>
      <w:bookmarkStart w:id="7" w:name="_Toc114671600"/>
      <w:r>
        <w:rPr>
          <w:lang w:eastAsia="nl-NL"/>
        </w:rPr>
        <w:t>Vastleggen KVK</w:t>
      </w:r>
      <w:r w:rsidR="006700DA">
        <w:rPr>
          <w:lang w:eastAsia="nl-NL"/>
        </w:rPr>
        <w:t>-</w:t>
      </w:r>
      <w:r>
        <w:rPr>
          <w:lang w:eastAsia="nl-NL"/>
        </w:rPr>
        <w:t>nummer en Vestigingsnummer</w:t>
      </w:r>
      <w:bookmarkEnd w:id="7"/>
    </w:p>
    <w:p w14:paraId="5961C566" w14:textId="44E2FD5C" w:rsidR="00770793" w:rsidRPr="00DD2DF8" w:rsidRDefault="00113D4F" w:rsidP="00020ECC">
      <w:pPr>
        <w:rPr>
          <w:u w:val="single"/>
          <w:lang w:eastAsia="nl-NL"/>
        </w:rPr>
      </w:pPr>
      <w:r w:rsidRPr="00DD2DF8">
        <w:rPr>
          <w:u w:val="single"/>
          <w:lang w:eastAsia="nl-NL"/>
        </w:rPr>
        <w:t>Waarom deze wijziging?</w:t>
      </w:r>
    </w:p>
    <w:p w14:paraId="550642E0" w14:textId="7692D334" w:rsidR="00113D4F" w:rsidRDefault="00DD2DF8" w:rsidP="00020ECC">
      <w:pPr>
        <w:rPr>
          <w:lang w:eastAsia="nl-NL"/>
        </w:rPr>
      </w:pPr>
      <w:r>
        <w:rPr>
          <w:lang w:eastAsia="nl-NL"/>
        </w:rPr>
        <w:t xml:space="preserve">Een aantal releases geleden is het mogelijk gemaakt om het </w:t>
      </w:r>
      <w:r w:rsidR="00EE3015">
        <w:rPr>
          <w:lang w:eastAsia="nl-NL"/>
        </w:rPr>
        <w:t>KVK-nummer</w:t>
      </w:r>
      <w:r>
        <w:rPr>
          <w:lang w:eastAsia="nl-NL"/>
        </w:rPr>
        <w:t xml:space="preserve"> vast te leggen bij de werkgever en </w:t>
      </w:r>
      <w:r w:rsidR="007F34C3">
        <w:rPr>
          <w:lang w:eastAsia="nl-NL"/>
        </w:rPr>
        <w:t>deze inzichtelijk te hebben bij de werkgeverwidget en</w:t>
      </w:r>
      <w:r w:rsidR="00EE3015">
        <w:rPr>
          <w:lang w:eastAsia="nl-NL"/>
        </w:rPr>
        <w:t xml:space="preserve"> bij</w:t>
      </w:r>
      <w:r w:rsidR="007F34C3">
        <w:rPr>
          <w:lang w:eastAsia="nl-NL"/>
        </w:rPr>
        <w:t xml:space="preserve"> </w:t>
      </w:r>
      <w:r w:rsidR="00EE3015">
        <w:rPr>
          <w:lang w:eastAsia="nl-NL"/>
        </w:rPr>
        <w:t>‘U</w:t>
      </w:r>
      <w:r w:rsidR="00590D67">
        <w:rPr>
          <w:lang w:eastAsia="nl-NL"/>
        </w:rPr>
        <w:t>itgebreid zoeken</w:t>
      </w:r>
      <w:r w:rsidR="00EE3015">
        <w:rPr>
          <w:lang w:eastAsia="nl-NL"/>
        </w:rPr>
        <w:t>’</w:t>
      </w:r>
      <w:r w:rsidR="00590D67">
        <w:rPr>
          <w:lang w:eastAsia="nl-NL"/>
        </w:rPr>
        <w:t xml:space="preserve">. </w:t>
      </w:r>
      <w:r w:rsidR="00B4072D">
        <w:rPr>
          <w:lang w:eastAsia="nl-NL"/>
        </w:rPr>
        <w:t>Voorheen hadden vestigingen van ondernemingen of rechtspersonen een volgnummer (subdossiernummer) van 4 cijfers. Samen met het KVK-nummer</w:t>
      </w:r>
      <w:r w:rsidR="006700DA">
        <w:rPr>
          <w:lang w:eastAsia="nl-NL"/>
        </w:rPr>
        <w:t xml:space="preserve"> van 8 cijfers wer</w:t>
      </w:r>
      <w:r w:rsidR="00164A9A">
        <w:rPr>
          <w:lang w:eastAsia="nl-NL"/>
        </w:rPr>
        <w:t xml:space="preserve">d het volgnummer </w:t>
      </w:r>
      <w:r w:rsidR="0059307A">
        <w:rPr>
          <w:lang w:eastAsia="nl-NL"/>
        </w:rPr>
        <w:t>gevormd. In de nieuwe situatie die de KVK hanteert word</w:t>
      </w:r>
      <w:r w:rsidR="00EE3015">
        <w:rPr>
          <w:lang w:eastAsia="nl-NL"/>
        </w:rPr>
        <w:t>t</w:t>
      </w:r>
      <w:r w:rsidR="0059307A">
        <w:rPr>
          <w:lang w:eastAsia="nl-NL"/>
        </w:rPr>
        <w:t xml:space="preserve"> het vestigingsnummer een </w:t>
      </w:r>
      <w:r w:rsidR="00C70DA1">
        <w:rPr>
          <w:lang w:eastAsia="nl-NL"/>
        </w:rPr>
        <w:t>nummer van 12 cijfers</w:t>
      </w:r>
      <w:r w:rsidR="00EE3015">
        <w:rPr>
          <w:lang w:eastAsia="nl-NL"/>
        </w:rPr>
        <w:t xml:space="preserve"> welke</w:t>
      </w:r>
      <w:r w:rsidR="004D2007">
        <w:rPr>
          <w:lang w:eastAsia="nl-NL"/>
        </w:rPr>
        <w:t xml:space="preserve"> niet af te leiden is van het KVK-nummer</w:t>
      </w:r>
      <w:r w:rsidR="00EE3015">
        <w:rPr>
          <w:lang w:eastAsia="nl-NL"/>
        </w:rPr>
        <w:t xml:space="preserve">. </w:t>
      </w:r>
      <w:r w:rsidR="00810F81">
        <w:rPr>
          <w:lang w:eastAsia="nl-NL"/>
        </w:rPr>
        <w:t>Hierdoor is de wens ontstaan om deze, naast h</w:t>
      </w:r>
      <w:r w:rsidR="00C70DA1">
        <w:rPr>
          <w:lang w:eastAsia="nl-NL"/>
        </w:rPr>
        <w:t>et KVK-nummer, vast te leggen in X</w:t>
      </w:r>
      <w:r w:rsidR="00810F81">
        <w:rPr>
          <w:lang w:eastAsia="nl-NL"/>
        </w:rPr>
        <w:t>pert Suite.</w:t>
      </w:r>
      <w:r w:rsidR="0059307A">
        <w:rPr>
          <w:lang w:eastAsia="nl-NL"/>
        </w:rPr>
        <w:t xml:space="preserve"> </w:t>
      </w:r>
    </w:p>
    <w:p w14:paraId="54256F18" w14:textId="77777777" w:rsidR="00B4072D" w:rsidRDefault="00B4072D" w:rsidP="00020ECC">
      <w:pPr>
        <w:rPr>
          <w:lang w:eastAsia="nl-NL"/>
        </w:rPr>
      </w:pPr>
    </w:p>
    <w:p w14:paraId="7245DF07" w14:textId="1D14530D" w:rsidR="00DC3940" w:rsidRDefault="00DC3940" w:rsidP="00020ECC">
      <w:pPr>
        <w:rPr>
          <w:lang w:eastAsia="nl-NL"/>
        </w:rPr>
      </w:pPr>
      <w:r w:rsidRPr="00DC3940">
        <w:rPr>
          <w:noProof/>
          <w:lang w:eastAsia="nl-NL"/>
        </w:rPr>
        <w:drawing>
          <wp:inline distT="0" distB="0" distL="0" distR="0" wp14:anchorId="2FC2E088" wp14:editId="1880471C">
            <wp:extent cx="5476875" cy="2393782"/>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9898" cy="2399474"/>
                    </a:xfrm>
                    <a:prstGeom prst="rect">
                      <a:avLst/>
                    </a:prstGeom>
                  </pic:spPr>
                </pic:pic>
              </a:graphicData>
            </a:graphic>
          </wp:inline>
        </w:drawing>
      </w:r>
    </w:p>
    <w:p w14:paraId="324C4178" w14:textId="77777777" w:rsidR="00850CAB" w:rsidRDefault="00850CAB" w:rsidP="00020ECC">
      <w:pPr>
        <w:rPr>
          <w:lang w:eastAsia="nl-NL"/>
        </w:rPr>
      </w:pPr>
    </w:p>
    <w:p w14:paraId="4D754FEA" w14:textId="79BD5937" w:rsidR="00850CAB" w:rsidRPr="000843F9" w:rsidRDefault="00850CAB" w:rsidP="00020ECC">
      <w:pPr>
        <w:rPr>
          <w:i/>
          <w:iCs w:val="0"/>
          <w:lang w:eastAsia="nl-NL"/>
        </w:rPr>
      </w:pPr>
      <w:r w:rsidRPr="000843F9">
        <w:rPr>
          <w:i/>
          <w:iCs w:val="0"/>
          <w:lang w:eastAsia="nl-NL"/>
        </w:rPr>
        <w:t xml:space="preserve">Wil je meer informatie over de ingebruikname van KVK en vestigingsnummer, neem dat contact op met jouw Applicatieconsultant of Customer Succes </w:t>
      </w:r>
      <w:r w:rsidR="00AA086E" w:rsidRPr="000843F9">
        <w:rPr>
          <w:i/>
          <w:iCs w:val="0"/>
          <w:lang w:eastAsia="nl-NL"/>
        </w:rPr>
        <w:t>M</w:t>
      </w:r>
      <w:r w:rsidRPr="000843F9">
        <w:rPr>
          <w:i/>
          <w:iCs w:val="0"/>
          <w:lang w:eastAsia="nl-NL"/>
        </w:rPr>
        <w:t>anager.</w:t>
      </w:r>
    </w:p>
    <w:p w14:paraId="47414EDB" w14:textId="77777777" w:rsidR="00B9259B" w:rsidRDefault="00B9259B" w:rsidP="00020ECC">
      <w:pPr>
        <w:rPr>
          <w:lang w:eastAsia="nl-NL"/>
        </w:rPr>
      </w:pPr>
    </w:p>
    <w:p w14:paraId="1E2509E4" w14:textId="0E0BB938" w:rsidR="00B9259B" w:rsidRPr="00B9259B" w:rsidRDefault="00B9259B" w:rsidP="00020ECC">
      <w:pPr>
        <w:rPr>
          <w:u w:val="single"/>
          <w:lang w:eastAsia="nl-NL"/>
        </w:rPr>
      </w:pPr>
      <w:r w:rsidRPr="00B9259B">
        <w:rPr>
          <w:u w:val="single"/>
          <w:lang w:eastAsia="nl-NL"/>
        </w:rPr>
        <w:t>Wat is er gewijzigd?</w:t>
      </w:r>
    </w:p>
    <w:p w14:paraId="4753F99E" w14:textId="793AE93E" w:rsidR="00B9259B" w:rsidRDefault="00E133EE" w:rsidP="00020ECC">
      <w:pPr>
        <w:rPr>
          <w:lang w:eastAsia="nl-NL"/>
        </w:rPr>
      </w:pPr>
      <w:r w:rsidRPr="57A0A3E2">
        <w:rPr>
          <w:lang w:eastAsia="nl-NL"/>
        </w:rPr>
        <w:t xml:space="preserve">Het is mogelijk om </w:t>
      </w:r>
      <w:r w:rsidR="00A613D7" w:rsidRPr="57A0A3E2">
        <w:rPr>
          <w:lang w:eastAsia="nl-NL"/>
        </w:rPr>
        <w:t xml:space="preserve">in het werkgeverbeheer </w:t>
      </w:r>
      <w:r w:rsidR="00810F81" w:rsidRPr="57A0A3E2">
        <w:rPr>
          <w:lang w:eastAsia="nl-NL"/>
        </w:rPr>
        <w:t xml:space="preserve">- </w:t>
      </w:r>
      <w:r w:rsidR="006F27ED" w:rsidRPr="57A0A3E2">
        <w:rPr>
          <w:lang w:eastAsia="nl-NL"/>
        </w:rPr>
        <w:t xml:space="preserve">naast het KVK-nummer </w:t>
      </w:r>
      <w:r w:rsidR="00810F81" w:rsidRPr="57A0A3E2">
        <w:rPr>
          <w:lang w:eastAsia="nl-NL"/>
        </w:rPr>
        <w:t xml:space="preserve">- </w:t>
      </w:r>
      <w:r w:rsidR="006F27ED" w:rsidRPr="57A0A3E2">
        <w:rPr>
          <w:lang w:eastAsia="nl-NL"/>
        </w:rPr>
        <w:t>een vestigingsnummer op te voeren. Dit nummer</w:t>
      </w:r>
      <w:r w:rsidR="003B7A2B" w:rsidRPr="57A0A3E2">
        <w:rPr>
          <w:lang w:eastAsia="nl-NL"/>
        </w:rPr>
        <w:t xml:space="preserve"> vervult de rol als hoofdvestigingsnummer. </w:t>
      </w:r>
      <w:r w:rsidR="006F27ED" w:rsidRPr="57A0A3E2">
        <w:rPr>
          <w:lang w:eastAsia="nl-NL"/>
        </w:rPr>
        <w:t xml:space="preserve">Tevens </w:t>
      </w:r>
      <w:r w:rsidR="003B7A2B" w:rsidRPr="57A0A3E2">
        <w:rPr>
          <w:lang w:eastAsia="nl-NL"/>
        </w:rPr>
        <w:t xml:space="preserve">kan er in het </w:t>
      </w:r>
      <w:r w:rsidR="00A613D7" w:rsidRPr="57A0A3E2">
        <w:rPr>
          <w:lang w:eastAsia="nl-NL"/>
        </w:rPr>
        <w:t>vestiging</w:t>
      </w:r>
      <w:r w:rsidR="003B7A2B" w:rsidRPr="57A0A3E2">
        <w:rPr>
          <w:lang w:eastAsia="nl-NL"/>
        </w:rPr>
        <w:t>en</w:t>
      </w:r>
      <w:r w:rsidR="00A613D7" w:rsidRPr="57A0A3E2">
        <w:rPr>
          <w:lang w:eastAsia="nl-NL"/>
        </w:rPr>
        <w:t>beheer een vestigingsnummer</w:t>
      </w:r>
      <w:r w:rsidR="00810F81" w:rsidRPr="57A0A3E2">
        <w:rPr>
          <w:lang w:eastAsia="nl-NL"/>
        </w:rPr>
        <w:t xml:space="preserve"> worden</w:t>
      </w:r>
      <w:r w:rsidR="00A613D7" w:rsidRPr="57A0A3E2">
        <w:rPr>
          <w:lang w:eastAsia="nl-NL"/>
        </w:rPr>
        <w:t xml:space="preserve"> op</w:t>
      </w:r>
      <w:r w:rsidR="003B7A2B" w:rsidRPr="57A0A3E2">
        <w:rPr>
          <w:lang w:eastAsia="nl-NL"/>
        </w:rPr>
        <w:t>ge</w:t>
      </w:r>
      <w:r w:rsidR="00A613D7" w:rsidRPr="57A0A3E2">
        <w:rPr>
          <w:lang w:eastAsia="nl-NL"/>
        </w:rPr>
        <w:t>voer</w:t>
      </w:r>
      <w:r w:rsidR="003B7A2B" w:rsidRPr="57A0A3E2">
        <w:rPr>
          <w:lang w:eastAsia="nl-NL"/>
        </w:rPr>
        <w:t>d</w:t>
      </w:r>
      <w:r w:rsidR="00B22F24" w:rsidRPr="57A0A3E2">
        <w:rPr>
          <w:lang w:eastAsia="nl-NL"/>
        </w:rPr>
        <w:t xml:space="preserve"> per vestiging</w:t>
      </w:r>
      <w:r w:rsidR="00A613D7" w:rsidRPr="57A0A3E2">
        <w:rPr>
          <w:lang w:eastAsia="nl-NL"/>
        </w:rPr>
        <w:t>.</w:t>
      </w:r>
      <w:r w:rsidR="003B7A2B" w:rsidRPr="57A0A3E2">
        <w:rPr>
          <w:lang w:eastAsia="nl-NL"/>
        </w:rPr>
        <w:t xml:space="preserve"> </w:t>
      </w:r>
      <w:r w:rsidR="00B22F24" w:rsidRPr="57A0A3E2">
        <w:rPr>
          <w:lang w:eastAsia="nl-NL"/>
        </w:rPr>
        <w:t>Via de productparameter</w:t>
      </w:r>
      <w:r w:rsidR="00B32F4A" w:rsidRPr="57A0A3E2">
        <w:rPr>
          <w:lang w:eastAsia="nl-NL"/>
        </w:rPr>
        <w:t>s, te vinden in het (werkgever) beheer onder</w:t>
      </w:r>
      <w:r w:rsidR="002C44FB" w:rsidRPr="57A0A3E2">
        <w:rPr>
          <w:lang w:eastAsia="nl-NL"/>
        </w:rPr>
        <w:t xml:space="preserve"> ‘EmployerManagement, kan er per werkgever of over de hele database ingericht worden </w:t>
      </w:r>
      <w:r w:rsidR="005D2F1A" w:rsidRPr="57A0A3E2">
        <w:rPr>
          <w:lang w:eastAsia="nl-NL"/>
        </w:rPr>
        <w:t xml:space="preserve">of </w:t>
      </w:r>
      <w:r w:rsidR="005D2F1A" w:rsidRPr="57A0A3E2">
        <w:rPr>
          <w:lang w:eastAsia="nl-NL"/>
        </w:rPr>
        <w:lastRenderedPageBreak/>
        <w:t>het KVK-nummer uniek dient te zijn</w:t>
      </w:r>
      <w:r w:rsidR="00AD1A9D" w:rsidRPr="57A0A3E2">
        <w:rPr>
          <w:lang w:eastAsia="nl-NL"/>
        </w:rPr>
        <w:t xml:space="preserve"> (uniqueChamberOfCommerceNumber, deze staat standaard </w:t>
      </w:r>
      <w:r w:rsidR="00B805AF" w:rsidRPr="57A0A3E2">
        <w:rPr>
          <w:lang w:eastAsia="nl-NL"/>
        </w:rPr>
        <w:t>op uniek), e</w:t>
      </w:r>
      <w:r w:rsidR="005D2F1A" w:rsidRPr="57A0A3E2">
        <w:rPr>
          <w:lang w:eastAsia="nl-NL"/>
        </w:rPr>
        <w:t xml:space="preserve">n uit hoeveel nummers het vestigingsnummer </w:t>
      </w:r>
      <w:r w:rsidR="006A42F4" w:rsidRPr="57A0A3E2">
        <w:rPr>
          <w:lang w:eastAsia="nl-NL"/>
        </w:rPr>
        <w:t>hoor</w:t>
      </w:r>
      <w:r w:rsidR="00830D65" w:rsidRPr="57A0A3E2">
        <w:rPr>
          <w:lang w:eastAsia="nl-NL"/>
        </w:rPr>
        <w:t>t te bestaan (BranchNumberLength, deze staat standaard op 12).</w:t>
      </w:r>
    </w:p>
    <w:p w14:paraId="38F2639C" w14:textId="23AC9961" w:rsidR="005A4EA9" w:rsidRDefault="69E8FBA4" w:rsidP="57A0A3E2">
      <w:pPr>
        <w:pStyle w:val="Kop3"/>
        <w:rPr>
          <w:lang w:eastAsia="nl-NL"/>
        </w:rPr>
      </w:pPr>
      <w:bookmarkStart w:id="8" w:name="_Toc114671601"/>
      <w:r w:rsidRPr="57A0A3E2">
        <w:rPr>
          <w:lang w:eastAsia="nl-NL"/>
        </w:rPr>
        <w:t>Vooraankondiging</w:t>
      </w:r>
      <w:r w:rsidR="3AB93FBE" w:rsidRPr="57A0A3E2">
        <w:rPr>
          <w:lang w:eastAsia="nl-NL"/>
        </w:rPr>
        <w:t>:</w:t>
      </w:r>
      <w:r w:rsidRPr="57A0A3E2">
        <w:rPr>
          <w:lang w:eastAsia="nl-NL"/>
        </w:rPr>
        <w:t xml:space="preserve"> Beheerbaar</w:t>
      </w:r>
      <w:r w:rsidR="250B45A9" w:rsidRPr="57A0A3E2">
        <w:rPr>
          <w:lang w:eastAsia="nl-NL"/>
        </w:rPr>
        <w:t>h</w:t>
      </w:r>
      <w:r w:rsidRPr="57A0A3E2">
        <w:rPr>
          <w:lang w:eastAsia="nl-NL"/>
        </w:rPr>
        <w:t>eid en inzichtelijkheid verzonden SMS</w:t>
      </w:r>
      <w:bookmarkEnd w:id="8"/>
    </w:p>
    <w:p w14:paraId="7E273BF5" w14:textId="44E2FD5C" w:rsidR="005A4EA9" w:rsidRDefault="69E8FBA4" w:rsidP="57A0A3E2">
      <w:pPr>
        <w:rPr>
          <w:u w:val="single"/>
          <w:lang w:eastAsia="nl-NL"/>
        </w:rPr>
      </w:pPr>
      <w:r w:rsidRPr="57A0A3E2">
        <w:rPr>
          <w:u w:val="single"/>
          <w:lang w:eastAsia="nl-NL"/>
        </w:rPr>
        <w:t>Waarom deze wijziging?</w:t>
      </w:r>
    </w:p>
    <w:p w14:paraId="6C4688C0" w14:textId="4290E62B" w:rsidR="005A4EA9" w:rsidRDefault="5DB85D20" w:rsidP="57A0A3E2">
      <w:pPr>
        <w:rPr>
          <w:lang w:eastAsia="nl-NL"/>
        </w:rPr>
      </w:pPr>
      <w:r w:rsidRPr="57A0A3E2">
        <w:rPr>
          <w:lang w:eastAsia="nl-NL"/>
        </w:rPr>
        <w:t xml:space="preserve">Op de achtergrond zijn wij een flinke slag aan het slaan om </w:t>
      </w:r>
      <w:r w:rsidR="43E02EC7" w:rsidRPr="57A0A3E2">
        <w:rPr>
          <w:lang w:eastAsia="nl-NL"/>
        </w:rPr>
        <w:t>klanten meer grip te kunnen laten krijgen op</w:t>
      </w:r>
      <w:r w:rsidRPr="57A0A3E2">
        <w:rPr>
          <w:lang w:eastAsia="nl-NL"/>
        </w:rPr>
        <w:t xml:space="preserve"> SMS communicatie</w:t>
      </w:r>
      <w:r w:rsidR="713385AE" w:rsidRPr="57A0A3E2">
        <w:rPr>
          <w:lang w:eastAsia="nl-NL"/>
        </w:rPr>
        <w:t xml:space="preserve">. Voorbeelden hiervan, die in een latere release beschikbaar worden, zijn het kunnen beheren van </w:t>
      </w:r>
      <w:r w:rsidR="7E6D1AE5" w:rsidRPr="57A0A3E2">
        <w:rPr>
          <w:lang w:eastAsia="nl-NL"/>
        </w:rPr>
        <w:t>tijden</w:t>
      </w:r>
      <w:r w:rsidR="713385AE" w:rsidRPr="57A0A3E2">
        <w:rPr>
          <w:lang w:eastAsia="nl-NL"/>
        </w:rPr>
        <w:t xml:space="preserve"> wanneer een</w:t>
      </w:r>
      <w:r w:rsidR="66CCDA48" w:rsidRPr="57A0A3E2">
        <w:rPr>
          <w:lang w:eastAsia="nl-NL"/>
        </w:rPr>
        <w:t xml:space="preserve"> SMS niet verzonden mag worden</w:t>
      </w:r>
      <w:r w:rsidR="510A08DD" w:rsidRPr="57A0A3E2">
        <w:rPr>
          <w:lang w:eastAsia="nl-NL"/>
        </w:rPr>
        <w:t xml:space="preserve"> en inzichtelijkheid geven in de status van een verzonden SMS. Om deze functionaliteiten te kunnen aanbieden zijn </w:t>
      </w:r>
      <w:r w:rsidR="3D120017" w:rsidRPr="57A0A3E2">
        <w:rPr>
          <w:lang w:eastAsia="nl-NL"/>
        </w:rPr>
        <w:t>door werkzaamheden al een aantal opties zichtbaar binnen XS, maar nog niet actief.</w:t>
      </w:r>
      <w:r w:rsidRPr="57A0A3E2">
        <w:rPr>
          <w:lang w:eastAsia="nl-NL"/>
        </w:rPr>
        <w:t xml:space="preserve"> </w:t>
      </w:r>
    </w:p>
    <w:p w14:paraId="07638D9B" w14:textId="38DD7BBE" w:rsidR="005A4EA9" w:rsidRDefault="005A4EA9" w:rsidP="57A0A3E2">
      <w:pPr>
        <w:rPr>
          <w:lang w:eastAsia="nl-NL"/>
        </w:rPr>
      </w:pPr>
    </w:p>
    <w:p w14:paraId="5E03A47C" w14:textId="0E0BB938" w:rsidR="005A4EA9" w:rsidRDefault="69E8FBA4" w:rsidP="57A0A3E2">
      <w:pPr>
        <w:rPr>
          <w:u w:val="single"/>
          <w:lang w:eastAsia="nl-NL"/>
        </w:rPr>
      </w:pPr>
      <w:r w:rsidRPr="57A0A3E2">
        <w:rPr>
          <w:u w:val="single"/>
          <w:lang w:eastAsia="nl-NL"/>
        </w:rPr>
        <w:t>Wat is er gewijzigd?</w:t>
      </w:r>
    </w:p>
    <w:p w14:paraId="762DE13C" w14:textId="3F146777" w:rsidR="005A4EA9" w:rsidRDefault="4C89A77E" w:rsidP="57A0A3E2">
      <w:pPr>
        <w:rPr>
          <w:lang w:eastAsia="nl-NL"/>
        </w:rPr>
      </w:pPr>
      <w:r w:rsidRPr="57A0A3E2">
        <w:rPr>
          <w:lang w:eastAsia="nl-NL"/>
        </w:rPr>
        <w:t>Er is een nieuwe productparameter groep ‘Sms’ aangemaakt binnen het behee</w:t>
      </w:r>
      <w:r w:rsidR="109513D7" w:rsidRPr="57A0A3E2">
        <w:rPr>
          <w:lang w:eastAsia="nl-NL"/>
        </w:rPr>
        <w:t>r</w:t>
      </w:r>
      <w:r w:rsidRPr="57A0A3E2">
        <w:rPr>
          <w:lang w:eastAsia="nl-NL"/>
        </w:rPr>
        <w:t xml:space="preserve"> van de configuratieparameters. Binnen die paramater groep zijn er twee nieuwe productparameters toegevo</w:t>
      </w:r>
      <w:r w:rsidR="524A0124" w:rsidRPr="57A0A3E2">
        <w:rPr>
          <w:lang w:eastAsia="nl-NL"/>
        </w:rPr>
        <w:t>egd</w:t>
      </w:r>
      <w:r w:rsidRPr="57A0A3E2">
        <w:rPr>
          <w:lang w:eastAsia="nl-NL"/>
        </w:rPr>
        <w:t xml:space="preserve"> </w:t>
      </w:r>
      <w:r w:rsidR="1534066F" w:rsidRPr="57A0A3E2">
        <w:rPr>
          <w:lang w:eastAsia="nl-NL"/>
        </w:rPr>
        <w:t>waar een start en eindtijd opgevoerd kan worden. In deze periode zal er geen sms vanuit het systeem gestuurd worden. Deze opties zijn wel b</w:t>
      </w:r>
      <w:r w:rsidR="3729E03F" w:rsidRPr="57A0A3E2">
        <w:rPr>
          <w:lang w:eastAsia="nl-NL"/>
        </w:rPr>
        <w:t xml:space="preserve">eschikbaar en inrichtbaar in het beheer, maar zijn </w:t>
      </w:r>
      <w:r w:rsidR="1534066F" w:rsidRPr="57A0A3E2">
        <w:rPr>
          <w:lang w:eastAsia="nl-NL"/>
        </w:rPr>
        <w:t>nog niet actief</w:t>
      </w:r>
      <w:r w:rsidR="612CFF45" w:rsidRPr="57A0A3E2">
        <w:rPr>
          <w:lang w:eastAsia="nl-NL"/>
        </w:rPr>
        <w:t xml:space="preserve"> tot volgende sprint. </w:t>
      </w:r>
    </w:p>
    <w:p w14:paraId="3AB34546" w14:textId="444BF535" w:rsidR="005A4EA9" w:rsidRDefault="005A4EA9" w:rsidP="005A4EA9">
      <w:pPr>
        <w:pStyle w:val="Kop2"/>
        <w:rPr>
          <w:lang w:eastAsia="nl-NL"/>
        </w:rPr>
      </w:pPr>
      <w:bookmarkStart w:id="9" w:name="_Toc114671602"/>
      <w:r>
        <w:rPr>
          <w:lang w:eastAsia="nl-NL"/>
        </w:rPr>
        <w:t>XS Rapportages</w:t>
      </w:r>
      <w:bookmarkEnd w:id="9"/>
    </w:p>
    <w:p w14:paraId="5FBD190C" w14:textId="4F8E19BB" w:rsidR="00F4770B" w:rsidRPr="00F4770B" w:rsidRDefault="00F4770B" w:rsidP="00F4770B">
      <w:pPr>
        <w:rPr>
          <w:i/>
          <w:iCs w:val="0"/>
          <w:lang w:eastAsia="nl-NL"/>
        </w:rPr>
      </w:pPr>
      <w:r>
        <w:rPr>
          <w:i/>
          <w:iCs w:val="0"/>
          <w:lang w:eastAsia="nl-NL"/>
        </w:rPr>
        <w:t xml:space="preserve">Onderstaande </w:t>
      </w:r>
      <w:r w:rsidR="00A46ACC">
        <w:rPr>
          <w:i/>
          <w:iCs w:val="0"/>
          <w:lang w:eastAsia="nl-NL"/>
        </w:rPr>
        <w:t xml:space="preserve">rapporten zijn </w:t>
      </w:r>
      <w:r w:rsidR="004D4FF6">
        <w:rPr>
          <w:i/>
          <w:iCs w:val="0"/>
          <w:lang w:eastAsia="nl-NL"/>
        </w:rPr>
        <w:t>vanaf 19 september beschikbaar.</w:t>
      </w:r>
      <w:r w:rsidR="00A46ACC">
        <w:rPr>
          <w:i/>
          <w:iCs w:val="0"/>
          <w:lang w:eastAsia="nl-NL"/>
        </w:rPr>
        <w:t xml:space="preserve"> </w:t>
      </w:r>
    </w:p>
    <w:p w14:paraId="0619D511" w14:textId="77777777" w:rsidR="00652ADC" w:rsidRDefault="00652ADC" w:rsidP="00652ADC">
      <w:pPr>
        <w:pStyle w:val="Kop3"/>
      </w:pPr>
      <w:bookmarkStart w:id="10" w:name="_Toc114671603"/>
      <w:r>
        <w:t>Nieuw rapport: ‘Casemanagementteams per werkgever’</w:t>
      </w:r>
      <w:bookmarkEnd w:id="10"/>
    </w:p>
    <w:p w14:paraId="280F8FDF" w14:textId="77777777" w:rsidR="00652ADC" w:rsidRDefault="00652ADC" w:rsidP="00652ADC">
      <w:pPr>
        <w:rPr>
          <w:i/>
          <w:iCs w:val="0"/>
        </w:rPr>
      </w:pPr>
      <w:r>
        <w:rPr>
          <w:i/>
          <w:iCs w:val="0"/>
        </w:rPr>
        <w:t>Dit rapport wordt nog niet bij elke klant aangezet, dit volgt later. Indien dit rapport wel eerder is gewenst, dan kan dit aangevraagd worden via de Xpert Desk.</w:t>
      </w:r>
    </w:p>
    <w:p w14:paraId="780F154E" w14:textId="77777777" w:rsidR="00652ADC" w:rsidRPr="00FD7E0D" w:rsidRDefault="00652ADC" w:rsidP="00652ADC">
      <w:pPr>
        <w:rPr>
          <w:i/>
          <w:iCs w:val="0"/>
        </w:rPr>
      </w:pPr>
    </w:p>
    <w:p w14:paraId="75B1537C" w14:textId="77777777" w:rsidR="00652ADC" w:rsidRPr="009B738D" w:rsidRDefault="00652ADC" w:rsidP="00652ADC">
      <w:pPr>
        <w:rPr>
          <w:u w:val="single"/>
        </w:rPr>
      </w:pPr>
      <w:r w:rsidRPr="009B738D">
        <w:rPr>
          <w:u w:val="single"/>
        </w:rPr>
        <w:t>Waarom deze wijzigingen?</w:t>
      </w:r>
    </w:p>
    <w:p w14:paraId="2EDCA985" w14:textId="77777777" w:rsidR="00652ADC" w:rsidRDefault="00652ADC" w:rsidP="00652ADC">
      <w:r>
        <w:t xml:space="preserve">Met behulp van dit rapport kan je snel inzicht krijgen in de begeleiders die ingericht zijn voor de geselecteerde werkgevers. </w:t>
      </w:r>
    </w:p>
    <w:p w14:paraId="62601554" w14:textId="77777777" w:rsidR="00652ADC" w:rsidRDefault="00652ADC" w:rsidP="00652ADC"/>
    <w:p w14:paraId="1B1F1255" w14:textId="77777777" w:rsidR="00652ADC" w:rsidRPr="009B738D" w:rsidRDefault="00652ADC" w:rsidP="00652ADC">
      <w:pPr>
        <w:rPr>
          <w:u w:val="single"/>
        </w:rPr>
      </w:pPr>
      <w:r w:rsidRPr="009B738D">
        <w:rPr>
          <w:u w:val="single"/>
        </w:rPr>
        <w:t>Privacy &amp; Security</w:t>
      </w:r>
    </w:p>
    <w:p w14:paraId="120F000D" w14:textId="77777777" w:rsidR="00652ADC" w:rsidRDefault="00652ADC" w:rsidP="00652ADC">
      <w:r>
        <w:t>Alleen werkgevers waarvoor de ingelogde gebruiker geautoriseerd is, kunnen geselecteerd worden.</w:t>
      </w:r>
    </w:p>
    <w:p w14:paraId="6481BCE6" w14:textId="77777777" w:rsidR="00652ADC" w:rsidRDefault="00652ADC" w:rsidP="00652ADC"/>
    <w:p w14:paraId="6038BD03" w14:textId="77777777" w:rsidR="00652ADC" w:rsidRPr="009B738D" w:rsidRDefault="00652ADC" w:rsidP="00652ADC">
      <w:pPr>
        <w:rPr>
          <w:u w:val="single"/>
        </w:rPr>
      </w:pPr>
      <w:r w:rsidRPr="009B738D">
        <w:rPr>
          <w:u w:val="single"/>
        </w:rPr>
        <w:t>Wat is er gewijzigd?</w:t>
      </w:r>
    </w:p>
    <w:p w14:paraId="7BB806C9" w14:textId="77777777" w:rsidR="00652ADC" w:rsidRDefault="00652ADC" w:rsidP="00652ADC">
      <w:r>
        <w:t>Er is een nieuw rapport 'Casemanagementteams per werkgever' ontwikkeld. Deze toont voor de geselecteerde werkgevers de verschillende verzuimteamrollen met de gebruikers die in deze rollen zitten. Verder worden nog een aantal anders gegevens over de werkgever getoond, zoals de map waarin de werkgever valt en het (geschatte) aantal werknemers op de peildatum.</w:t>
      </w:r>
    </w:p>
    <w:p w14:paraId="7942789B" w14:textId="5DE94008" w:rsidR="00652ADC" w:rsidRDefault="00652ADC" w:rsidP="000933F9">
      <w:pPr>
        <w:rPr>
          <w:lang w:eastAsia="nl-NL"/>
        </w:rPr>
      </w:pPr>
      <w:r w:rsidRPr="005862CC">
        <w:rPr>
          <w:noProof/>
        </w:rPr>
        <w:lastRenderedPageBreak/>
        <w:drawing>
          <wp:inline distT="0" distB="0" distL="0" distR="0" wp14:anchorId="584A6C37" wp14:editId="3A2656BE">
            <wp:extent cx="5731510" cy="1056640"/>
            <wp:effectExtent l="0" t="0" r="254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2"/>
                    <a:stretch>
                      <a:fillRect/>
                    </a:stretch>
                  </pic:blipFill>
                  <pic:spPr>
                    <a:xfrm>
                      <a:off x="0" y="0"/>
                      <a:ext cx="5731510" cy="1056640"/>
                    </a:xfrm>
                    <a:prstGeom prst="rect">
                      <a:avLst/>
                    </a:prstGeom>
                  </pic:spPr>
                </pic:pic>
              </a:graphicData>
            </a:graphic>
          </wp:inline>
        </w:drawing>
      </w:r>
    </w:p>
    <w:p w14:paraId="0EBE9F16" w14:textId="77777777" w:rsidR="00AB0C35" w:rsidRPr="00AB0C35" w:rsidRDefault="00AB0C35" w:rsidP="00AB0C35">
      <w:pPr>
        <w:rPr>
          <w:lang w:eastAsia="nl-NL"/>
        </w:rPr>
      </w:pPr>
    </w:p>
    <w:p w14:paraId="04F43587" w14:textId="01F39908" w:rsidR="005A4EA9" w:rsidRDefault="005A4EA9" w:rsidP="005A4EA9">
      <w:pPr>
        <w:pStyle w:val="Kop3"/>
        <w:rPr>
          <w:lang w:eastAsia="nl-NL"/>
        </w:rPr>
      </w:pPr>
      <w:bookmarkStart w:id="11" w:name="_Toc114671604"/>
      <w:r>
        <w:rPr>
          <w:lang w:eastAsia="nl-NL"/>
        </w:rPr>
        <w:t>Rapport ‘Afgesloten trajecten per duurcategorie’: nieuwe kolom AO%</w:t>
      </w:r>
      <w:bookmarkEnd w:id="11"/>
    </w:p>
    <w:p w14:paraId="1CC0F113" w14:textId="77777777" w:rsidR="001C3003" w:rsidRPr="001C3003" w:rsidRDefault="001C3003" w:rsidP="001C3003">
      <w:pPr>
        <w:rPr>
          <w:u w:val="single"/>
          <w:lang w:eastAsia="nl-NL"/>
        </w:rPr>
      </w:pPr>
      <w:r w:rsidRPr="001C3003">
        <w:rPr>
          <w:u w:val="single"/>
          <w:lang w:eastAsia="nl-NL"/>
        </w:rPr>
        <w:t>Wat is er gewijzigd?</w:t>
      </w:r>
    </w:p>
    <w:p w14:paraId="6C789F7B" w14:textId="77777777" w:rsidR="006D3C5A" w:rsidRDefault="001C3003" w:rsidP="001C3003">
      <w:pPr>
        <w:rPr>
          <w:lang w:eastAsia="nl-NL"/>
        </w:rPr>
      </w:pPr>
      <w:r>
        <w:rPr>
          <w:lang w:eastAsia="nl-NL"/>
        </w:rPr>
        <w:t>Aan het rapport ‘AfgeslotenTrajectenPerDuurcategorie’ is een kolom 'Gemiddeld AO percentage' toegevoegd. Dit gegeven wordt berekend door van ieder trajectverloop binnen een enkelvoudig traject de duur te bepalen, dit te vermenigvuldigen met het ziektepercentage en vervolgens deze uitkomsten op te tellen. Dit getal wordt dan gedeeld door de duur van het hele enkelvoudig traject om het gemiddelde AO-percentage van dat enkelvoudige traject te krijgen. Deze waardes worden gemiddeld over alle enkelvoudige trajecten die binnen de selectie vallen en vervolgens opgesplitst naar duurcategorie.</w:t>
      </w:r>
    </w:p>
    <w:p w14:paraId="74205B98" w14:textId="77777777" w:rsidR="006D3C5A" w:rsidRDefault="006D3C5A" w:rsidP="001C3003">
      <w:pPr>
        <w:rPr>
          <w:lang w:eastAsia="nl-NL"/>
        </w:rPr>
      </w:pPr>
    </w:p>
    <w:p w14:paraId="30ED369A" w14:textId="5796586E" w:rsidR="001C3003" w:rsidRDefault="006D3C5A" w:rsidP="001C3003">
      <w:pPr>
        <w:rPr>
          <w:lang w:eastAsia="nl-NL"/>
        </w:rPr>
      </w:pPr>
      <w:r w:rsidRPr="006D3C5A">
        <w:rPr>
          <w:noProof/>
          <w:lang w:eastAsia="nl-NL"/>
        </w:rPr>
        <w:drawing>
          <wp:inline distT="0" distB="0" distL="0" distR="0" wp14:anchorId="3DCB651A" wp14:editId="4521F1E5">
            <wp:extent cx="5731510" cy="1129665"/>
            <wp:effectExtent l="0" t="0" r="254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3"/>
                    <a:stretch>
                      <a:fillRect/>
                    </a:stretch>
                  </pic:blipFill>
                  <pic:spPr>
                    <a:xfrm>
                      <a:off x="0" y="0"/>
                      <a:ext cx="5731510" cy="1129665"/>
                    </a:xfrm>
                    <a:prstGeom prst="rect">
                      <a:avLst/>
                    </a:prstGeom>
                  </pic:spPr>
                </pic:pic>
              </a:graphicData>
            </a:graphic>
          </wp:inline>
        </w:drawing>
      </w:r>
      <w:r w:rsidR="001C3003">
        <w:rPr>
          <w:lang w:eastAsia="nl-NL"/>
        </w:rPr>
        <w:t xml:space="preserve"> </w:t>
      </w:r>
    </w:p>
    <w:p w14:paraId="43515F2D" w14:textId="77777777" w:rsidR="00AB0C35" w:rsidRDefault="00AB0C35" w:rsidP="001C3003">
      <w:pPr>
        <w:rPr>
          <w:lang w:eastAsia="nl-NL"/>
        </w:rPr>
      </w:pPr>
    </w:p>
    <w:p w14:paraId="17547D7A" w14:textId="77777777" w:rsidR="001C3003" w:rsidRPr="001C3003" w:rsidRDefault="001C3003" w:rsidP="001C3003">
      <w:pPr>
        <w:rPr>
          <w:u w:val="single"/>
          <w:lang w:eastAsia="nl-NL"/>
        </w:rPr>
      </w:pPr>
      <w:r w:rsidRPr="001C3003">
        <w:rPr>
          <w:u w:val="single"/>
          <w:lang w:eastAsia="nl-NL"/>
        </w:rPr>
        <w:t>Waarom deze wijzigingen?</w:t>
      </w:r>
    </w:p>
    <w:p w14:paraId="0FA68329" w14:textId="703ECE43" w:rsidR="005A4EA9" w:rsidRPr="005A4EA9" w:rsidRDefault="001C3003" w:rsidP="001C3003">
      <w:pPr>
        <w:rPr>
          <w:lang w:eastAsia="nl-NL"/>
        </w:rPr>
      </w:pPr>
      <w:r>
        <w:rPr>
          <w:lang w:eastAsia="nl-NL"/>
        </w:rPr>
        <w:t>Het gemiddelde AO-percentage kan van afgesloten trajecten een goed inzicht geven hoe hoog ziektepercentage gemiddeld was gedurende het traject.</w:t>
      </w:r>
    </w:p>
    <w:p w14:paraId="4382DA48" w14:textId="77777777" w:rsidR="00BD44E4" w:rsidRPr="00BD44E4" w:rsidRDefault="00BD44E4" w:rsidP="00BD44E4">
      <w:bookmarkStart w:id="12" w:name="_Widgets_frequent_en"/>
      <w:bookmarkEnd w:id="12"/>
    </w:p>
    <w:p w14:paraId="7CF8AC24" w14:textId="2016CF2D" w:rsidR="005E43ED" w:rsidRDefault="00CC10BC" w:rsidP="004E2E25">
      <w:pPr>
        <w:pStyle w:val="Kop3"/>
      </w:pPr>
      <w:bookmarkStart w:id="13" w:name="_Toc114671605"/>
      <w:r>
        <w:t>Rapport ‘Trajectenlijst met formuliervelden en uitgevoerde taken’ uitgebreid</w:t>
      </w:r>
      <w:bookmarkEnd w:id="13"/>
    </w:p>
    <w:p w14:paraId="31015502" w14:textId="77777777" w:rsidR="00CC10BC" w:rsidRPr="00CC10BC" w:rsidRDefault="00CC10BC" w:rsidP="00CC10BC">
      <w:pPr>
        <w:rPr>
          <w:u w:val="single"/>
        </w:rPr>
      </w:pPr>
      <w:r w:rsidRPr="00CC10BC">
        <w:rPr>
          <w:u w:val="single"/>
        </w:rPr>
        <w:t>Wat is er gewijzigd?</w:t>
      </w:r>
    </w:p>
    <w:p w14:paraId="36E6338E" w14:textId="77777777" w:rsidR="00F4620F" w:rsidRDefault="00CC10BC" w:rsidP="00CC10BC">
      <w:r>
        <w:t xml:space="preserve">Aan het rapport 'Trajectenlijst met formuliervelden en uitgevoerde taken' is nu de mogelijkheid toegevoegd om de actuele begeleiders </w:t>
      </w:r>
      <w:r w:rsidR="00F4620F">
        <w:t xml:space="preserve">die in het verzuimteam </w:t>
      </w:r>
      <w:r>
        <w:t xml:space="preserve">van de werknemer </w:t>
      </w:r>
      <w:r w:rsidR="00F4620F">
        <w:t xml:space="preserve">zitten </w:t>
      </w:r>
      <w:r>
        <w:t xml:space="preserve">dynamisch te laten tonen. </w:t>
      </w:r>
    </w:p>
    <w:p w14:paraId="2127A248" w14:textId="77777777" w:rsidR="00F4620F" w:rsidRDefault="00F4620F" w:rsidP="00CC10BC"/>
    <w:p w14:paraId="40159CFB" w14:textId="06DB008D" w:rsidR="00CC10BC" w:rsidRDefault="00CC10BC" w:rsidP="00CC10BC">
      <w:r>
        <w:t xml:space="preserve">De </w:t>
      </w:r>
      <w:r w:rsidR="00AD3C77">
        <w:t xml:space="preserve">actuele </w:t>
      </w:r>
      <w:r>
        <w:t>begeleiders</w:t>
      </w:r>
      <w:r w:rsidR="00AD3C77">
        <w:t xml:space="preserve"> uit de casemanagementteams</w:t>
      </w:r>
      <w:r>
        <w:t xml:space="preserve"> die getoond moeten worden dienen door een </w:t>
      </w:r>
      <w:r w:rsidR="00F4620F">
        <w:t xml:space="preserve">BI </w:t>
      </w:r>
      <w:r>
        <w:t>consultant geconfigureerd te worden</w:t>
      </w:r>
      <w:r w:rsidR="008708B8">
        <w:t xml:space="preserve"> daar </w:t>
      </w:r>
      <w:r w:rsidR="00DA761A">
        <w:t xml:space="preserve">hier nog geen </w:t>
      </w:r>
      <w:r w:rsidR="00450D4A">
        <w:t xml:space="preserve">mogelijkheid voor is om dit binnen XS </w:t>
      </w:r>
      <w:r w:rsidR="00C92A2B">
        <w:t>te kunnen instellen</w:t>
      </w:r>
      <w:r>
        <w:t xml:space="preserve">. </w:t>
      </w:r>
      <w:r w:rsidR="00332250">
        <w:t xml:space="preserve">Daarnaast was het </w:t>
      </w:r>
      <w:r>
        <w:t xml:space="preserve">al mogelijk om uitgevoerde taken en formuliervelden dynamisch te tonen in dit rapport. Hier is nu de mogelijkheid aan toegevoegd om ook de volgorde waarin ze getoond dienen te worden vast te laten leggen. </w:t>
      </w:r>
    </w:p>
    <w:p w14:paraId="3797B170" w14:textId="77777777" w:rsidR="00CC10BC" w:rsidRDefault="00CC10BC" w:rsidP="00CC10BC"/>
    <w:p w14:paraId="18342C8B" w14:textId="77777777" w:rsidR="00CC10BC" w:rsidRPr="00CC10BC" w:rsidRDefault="00CC10BC" w:rsidP="00CC10BC">
      <w:pPr>
        <w:rPr>
          <w:u w:val="single"/>
        </w:rPr>
      </w:pPr>
      <w:r w:rsidRPr="00CC10BC">
        <w:rPr>
          <w:u w:val="single"/>
        </w:rPr>
        <w:t>Waarom deze wijzigingen?</w:t>
      </w:r>
    </w:p>
    <w:p w14:paraId="249D7E6E" w14:textId="77777777" w:rsidR="00CC10BC" w:rsidRDefault="00CC10BC" w:rsidP="00CC10BC">
      <w:r>
        <w:t>Door deze wijzigingen is de rapportage nog flexibeler gemaakt en kan nog beter inzicht gekregen worden in de trajecten die lopen of gelopen hebben.</w:t>
      </w:r>
    </w:p>
    <w:p w14:paraId="47780A6F" w14:textId="77777777" w:rsidR="00232601" w:rsidRDefault="00232601" w:rsidP="00232601"/>
    <w:p w14:paraId="52492923" w14:textId="72A3632A" w:rsidR="00CC1CC0" w:rsidRDefault="00CC1CC0" w:rsidP="00CC1CC0">
      <w:pPr>
        <w:pStyle w:val="Kop3"/>
      </w:pPr>
      <w:bookmarkStart w:id="14" w:name="_Toc114671606"/>
      <w:r>
        <w:t>Rapport ‘Overzicht verzuim per medewerker’: nieuwe kolom werkgevergroepen</w:t>
      </w:r>
      <w:bookmarkEnd w:id="14"/>
    </w:p>
    <w:p w14:paraId="7153A976" w14:textId="00324B25" w:rsidR="00CC1CC0" w:rsidRDefault="00CC1CC0" w:rsidP="00CC1CC0">
      <w:r w:rsidRPr="00CC1CC0">
        <w:t xml:space="preserve">Aan de rapportage </w:t>
      </w:r>
      <w:r>
        <w:t>‘</w:t>
      </w:r>
      <w:r w:rsidRPr="00CC1CC0">
        <w:t>OverzichtVerzuimPerMedewerker</w:t>
      </w:r>
      <w:r>
        <w:t>’</w:t>
      </w:r>
      <w:r w:rsidRPr="00CC1CC0">
        <w:t xml:space="preserve"> is de kolom '</w:t>
      </w:r>
      <w:r>
        <w:t>W</w:t>
      </w:r>
      <w:r w:rsidRPr="00CC1CC0">
        <w:t>erkgevergroepen' toegevoegd. Hierin worden alle werkgevergroepen getoond waarin de werkgever valt. Als dit er meerdere zijn, dan zijn de namen van de werkgevergroepen achter elkaar gezet, gescheid</w:t>
      </w:r>
      <w:r w:rsidR="005D3F43">
        <w:t>en</w:t>
      </w:r>
      <w:r w:rsidRPr="00CC1CC0">
        <w:t xml:space="preserve"> door een komma.</w:t>
      </w:r>
    </w:p>
    <w:p w14:paraId="6693E414" w14:textId="4F24328C" w:rsidR="00E65553" w:rsidRDefault="00E65553" w:rsidP="00CC1CC0">
      <w:r w:rsidRPr="00E65553">
        <w:rPr>
          <w:noProof/>
        </w:rPr>
        <w:drawing>
          <wp:inline distT="0" distB="0" distL="0" distR="0" wp14:anchorId="3AB401EC" wp14:editId="4B53811F">
            <wp:extent cx="5615617" cy="1438275"/>
            <wp:effectExtent l="0" t="0" r="4445" b="0"/>
            <wp:docPr id="9" name="Picture 9" descr="Text,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table&#10;&#10;Description automatically generated with medium confidence"/>
                    <pic:cNvPicPr/>
                  </pic:nvPicPr>
                  <pic:blipFill>
                    <a:blip r:embed="rId14"/>
                    <a:stretch>
                      <a:fillRect/>
                    </a:stretch>
                  </pic:blipFill>
                  <pic:spPr>
                    <a:xfrm>
                      <a:off x="0" y="0"/>
                      <a:ext cx="5622084" cy="1439931"/>
                    </a:xfrm>
                    <a:prstGeom prst="rect">
                      <a:avLst/>
                    </a:prstGeom>
                  </pic:spPr>
                </pic:pic>
              </a:graphicData>
            </a:graphic>
          </wp:inline>
        </w:drawing>
      </w:r>
    </w:p>
    <w:p w14:paraId="23B21779" w14:textId="77777777" w:rsidR="00195405" w:rsidRDefault="00195405" w:rsidP="00CC1CC0"/>
    <w:p w14:paraId="36222873" w14:textId="62886A86" w:rsidR="00195405" w:rsidRDefault="00195405" w:rsidP="00195405">
      <w:pPr>
        <w:pStyle w:val="Kop3"/>
      </w:pPr>
      <w:bookmarkStart w:id="15" w:name="_Toc114671607"/>
      <w:r>
        <w:t>Rapport</w:t>
      </w:r>
      <w:r w:rsidR="005F50C6">
        <w:t xml:space="preserve"> ‘</w:t>
      </w:r>
      <w:r w:rsidR="000933F9">
        <w:t>G</w:t>
      </w:r>
      <w:r w:rsidR="005F50C6">
        <w:t>rondslagen conceptfacturen’: nieuwe kolom ‘korting per mdw’</w:t>
      </w:r>
      <w:bookmarkEnd w:id="15"/>
    </w:p>
    <w:p w14:paraId="2FF9EB34" w14:textId="0D1A056C" w:rsidR="005F50C6" w:rsidRDefault="005F50C6" w:rsidP="00CC1CC0">
      <w:r w:rsidRPr="005F50C6">
        <w:t xml:space="preserve">Aan het rapport 'Grondslagen conceptfacturen' is een extra kolom toegevoegd; 'Korting per mdw', aan de tabel 'Abonnement facturen'. </w:t>
      </w:r>
      <w:r>
        <w:t xml:space="preserve">De korting per medewerker is het product van </w:t>
      </w:r>
      <w:r w:rsidR="009D0D1D">
        <w:t>het bedrag per medewerker en het kortingspercentage.</w:t>
      </w:r>
      <w:r w:rsidR="00F90C77" w:rsidRPr="00F90C77">
        <w:t xml:space="preserve"> </w:t>
      </w:r>
      <w:r w:rsidR="00F90C77">
        <w:t>Daarnaast</w:t>
      </w:r>
      <w:r w:rsidR="00F90C77" w:rsidRPr="00F90C77">
        <w:t xml:space="preserve"> is</w:t>
      </w:r>
      <w:r w:rsidR="00F90C77">
        <w:t xml:space="preserve"> ook</w:t>
      </w:r>
      <w:r w:rsidR="00F90C77" w:rsidRPr="00F90C77">
        <w:t xml:space="preserve"> de lay-out </w:t>
      </w:r>
      <w:r w:rsidR="00F90C77">
        <w:t xml:space="preserve">van het rapport </w:t>
      </w:r>
      <w:r w:rsidR="00F90C77" w:rsidRPr="00F90C77">
        <w:t>verbeterd.</w:t>
      </w:r>
    </w:p>
    <w:p w14:paraId="04DB6D0F" w14:textId="77777777" w:rsidR="005F50C6" w:rsidRDefault="005F50C6" w:rsidP="00CC1CC0"/>
    <w:p w14:paraId="26FCE6CE" w14:textId="77777777" w:rsidR="00AB0C35" w:rsidRPr="00CC1CC0" w:rsidRDefault="00AB0C35" w:rsidP="00CC1CC0"/>
    <w:p w14:paraId="4393C904" w14:textId="07F1E142" w:rsidR="00BD44E4" w:rsidRPr="000E550B" w:rsidRDefault="00B5699B" w:rsidP="00810F81">
      <w:pPr>
        <w:pStyle w:val="Kop1"/>
      </w:pPr>
      <w:bookmarkStart w:id="16" w:name="_Toc114671608"/>
      <w:r>
        <w:t>Modules</w:t>
      </w:r>
      <w:bookmarkEnd w:id="16"/>
      <w:r w:rsidR="005B6063">
        <w:t xml:space="preserve"> </w:t>
      </w:r>
      <w:bookmarkStart w:id="17" w:name="_Verwijderen_van_gebruiker"/>
      <w:bookmarkEnd w:id="17"/>
    </w:p>
    <w:p w14:paraId="0D4C6AA0" w14:textId="62D5785F" w:rsidR="00826FBA" w:rsidRPr="000E550B" w:rsidRDefault="00B5699B" w:rsidP="00826FBA">
      <w:pPr>
        <w:pStyle w:val="Kop2"/>
      </w:pPr>
      <w:bookmarkStart w:id="18" w:name="_Toc114671609"/>
      <w:r w:rsidRPr="000E550B">
        <w:t>Agenda</w:t>
      </w:r>
      <w:bookmarkEnd w:id="18"/>
    </w:p>
    <w:p w14:paraId="508FBCEF" w14:textId="3FFF176C" w:rsidR="00755483" w:rsidRPr="000E550B" w:rsidRDefault="00755483" w:rsidP="00755483">
      <w:pPr>
        <w:pStyle w:val="Kop3"/>
      </w:pPr>
      <w:bookmarkStart w:id="19" w:name="_Toc114671610"/>
      <w:r>
        <w:t xml:space="preserve">Daadwerkelijke afstand </w:t>
      </w:r>
      <w:r w:rsidR="00D325AA">
        <w:t>ipv hemelsbreed</w:t>
      </w:r>
      <w:bookmarkEnd w:id="19"/>
    </w:p>
    <w:p w14:paraId="6C185D30" w14:textId="77777777" w:rsidR="00082BEB" w:rsidRPr="00DD2DF8" w:rsidRDefault="00082BEB" w:rsidP="00082BEB">
      <w:pPr>
        <w:rPr>
          <w:u w:val="single"/>
          <w:lang w:eastAsia="nl-NL"/>
        </w:rPr>
      </w:pPr>
      <w:r w:rsidRPr="00DD2DF8">
        <w:rPr>
          <w:u w:val="single"/>
          <w:lang w:eastAsia="nl-NL"/>
        </w:rPr>
        <w:t>Waarom deze wijziging?</w:t>
      </w:r>
    </w:p>
    <w:p w14:paraId="47044316" w14:textId="77579A2D" w:rsidR="00082BEB" w:rsidRDefault="008D0E7D" w:rsidP="00082BEB">
      <w:pPr>
        <w:rPr>
          <w:lang w:eastAsia="nl-NL"/>
        </w:rPr>
      </w:pPr>
      <w:r>
        <w:rPr>
          <w:lang w:eastAsia="nl-NL"/>
        </w:rPr>
        <w:t xml:space="preserve">Binnen </w:t>
      </w:r>
      <w:r w:rsidR="00681629">
        <w:rPr>
          <w:lang w:eastAsia="nl-NL"/>
        </w:rPr>
        <w:t xml:space="preserve">de </w:t>
      </w:r>
      <w:r w:rsidR="00810F81">
        <w:rPr>
          <w:lang w:eastAsia="nl-NL"/>
        </w:rPr>
        <w:t>A</w:t>
      </w:r>
      <w:r w:rsidR="00681629">
        <w:rPr>
          <w:lang w:eastAsia="nl-NL"/>
        </w:rPr>
        <w:t>genda</w:t>
      </w:r>
      <w:r w:rsidR="00810F81">
        <w:rPr>
          <w:lang w:eastAsia="nl-NL"/>
        </w:rPr>
        <w:t>-</w:t>
      </w:r>
      <w:r w:rsidR="00681629">
        <w:rPr>
          <w:lang w:eastAsia="nl-NL"/>
        </w:rPr>
        <w:t xml:space="preserve">module </w:t>
      </w:r>
      <w:r w:rsidR="003D4C73">
        <w:rPr>
          <w:lang w:eastAsia="nl-NL"/>
        </w:rPr>
        <w:t xml:space="preserve">kunnen oproepverzoeken </w:t>
      </w:r>
      <w:r w:rsidR="00A236CE">
        <w:rPr>
          <w:lang w:eastAsia="nl-NL"/>
        </w:rPr>
        <w:t>handmatig di</w:t>
      </w:r>
      <w:r w:rsidR="00A14AAB">
        <w:rPr>
          <w:lang w:eastAsia="nl-NL"/>
        </w:rPr>
        <w:t>rect ingepland worden</w:t>
      </w:r>
      <w:r w:rsidR="00A236CE">
        <w:rPr>
          <w:lang w:eastAsia="nl-NL"/>
        </w:rPr>
        <w:t xml:space="preserve">, </w:t>
      </w:r>
      <w:r w:rsidR="0074448F">
        <w:rPr>
          <w:lang w:eastAsia="nl-NL"/>
        </w:rPr>
        <w:t>kan er via een</w:t>
      </w:r>
      <w:r w:rsidR="0091145E">
        <w:rPr>
          <w:lang w:eastAsia="nl-NL"/>
        </w:rPr>
        <w:t xml:space="preserve"> wizard door het systeem een voorstel gedaan </w:t>
      </w:r>
      <w:r w:rsidR="002C17DB">
        <w:rPr>
          <w:lang w:eastAsia="nl-NL"/>
        </w:rPr>
        <w:t>worden van de beschikbare gebruikers om deze handmatig in te plannen</w:t>
      </w:r>
      <w:r w:rsidR="00BD1392">
        <w:rPr>
          <w:lang w:eastAsia="nl-NL"/>
        </w:rPr>
        <w:t xml:space="preserve"> of word</w:t>
      </w:r>
      <w:r w:rsidR="00810F81">
        <w:rPr>
          <w:lang w:eastAsia="nl-NL"/>
        </w:rPr>
        <w:t>t</w:t>
      </w:r>
      <w:r w:rsidR="00BD1392">
        <w:rPr>
          <w:lang w:eastAsia="nl-NL"/>
        </w:rPr>
        <w:t xml:space="preserve"> deze geautomatiseerd volgens een bepaalde periode door het systeem ingepland.</w:t>
      </w:r>
      <w:r w:rsidR="002C17DB">
        <w:rPr>
          <w:lang w:eastAsia="nl-NL"/>
        </w:rPr>
        <w:t xml:space="preserve"> </w:t>
      </w:r>
      <w:r w:rsidR="005E001D">
        <w:rPr>
          <w:lang w:eastAsia="nl-NL"/>
        </w:rPr>
        <w:t>Een van de criteria waarmee rekening gehouden word</w:t>
      </w:r>
      <w:r w:rsidR="00810F81">
        <w:rPr>
          <w:lang w:eastAsia="nl-NL"/>
        </w:rPr>
        <w:t>t</w:t>
      </w:r>
      <w:r w:rsidR="005E001D">
        <w:rPr>
          <w:lang w:eastAsia="nl-NL"/>
        </w:rPr>
        <w:t xml:space="preserve"> </w:t>
      </w:r>
      <w:r w:rsidR="004D5539">
        <w:rPr>
          <w:lang w:eastAsia="nl-NL"/>
        </w:rPr>
        <w:t>bij het</w:t>
      </w:r>
      <w:r w:rsidR="001F4578">
        <w:rPr>
          <w:lang w:eastAsia="nl-NL"/>
        </w:rPr>
        <w:t xml:space="preserve"> bepalen en (automatisch) inplannen van de afspraken is</w:t>
      </w:r>
      <w:r w:rsidR="00810F81">
        <w:rPr>
          <w:lang w:eastAsia="nl-NL"/>
        </w:rPr>
        <w:t xml:space="preserve"> de</w:t>
      </w:r>
      <w:r w:rsidR="001F4578">
        <w:rPr>
          <w:lang w:eastAsia="nl-NL"/>
        </w:rPr>
        <w:t xml:space="preserve"> reisafstand.</w:t>
      </w:r>
      <w:r w:rsidR="007B5E3F">
        <w:rPr>
          <w:lang w:eastAsia="nl-NL"/>
        </w:rPr>
        <w:t xml:space="preserve"> </w:t>
      </w:r>
      <w:r w:rsidR="00FA48F7">
        <w:rPr>
          <w:lang w:eastAsia="nl-NL"/>
        </w:rPr>
        <w:t xml:space="preserve">Dit werd altijd via hemelsbrede afstand berekend. </w:t>
      </w:r>
      <w:r w:rsidR="007B5E3F">
        <w:rPr>
          <w:lang w:eastAsia="nl-NL"/>
        </w:rPr>
        <w:t>Om</w:t>
      </w:r>
      <w:r w:rsidR="00FA48F7">
        <w:rPr>
          <w:lang w:eastAsia="nl-NL"/>
        </w:rPr>
        <w:t xml:space="preserve"> meer precisie in </w:t>
      </w:r>
      <w:r w:rsidR="00810F81">
        <w:rPr>
          <w:lang w:eastAsia="nl-NL"/>
        </w:rPr>
        <w:t xml:space="preserve">het plannen te </w:t>
      </w:r>
      <w:r w:rsidR="00FA48F7">
        <w:rPr>
          <w:lang w:eastAsia="nl-NL"/>
        </w:rPr>
        <w:t>krijgen</w:t>
      </w:r>
      <w:r w:rsidR="00810F81">
        <w:rPr>
          <w:lang w:eastAsia="nl-NL"/>
        </w:rPr>
        <w:t>,</w:t>
      </w:r>
      <w:r w:rsidR="00FA48F7">
        <w:rPr>
          <w:lang w:eastAsia="nl-NL"/>
        </w:rPr>
        <w:t xml:space="preserve"> zal er vanaf deze </w:t>
      </w:r>
      <w:r w:rsidR="00810F81">
        <w:rPr>
          <w:lang w:eastAsia="nl-NL"/>
        </w:rPr>
        <w:t>release</w:t>
      </w:r>
      <w:r w:rsidR="00FA48F7">
        <w:rPr>
          <w:lang w:eastAsia="nl-NL"/>
        </w:rPr>
        <w:t xml:space="preserve"> in plaats van hemelsbrede afstand de daadwerkelijke afstand gehanteerd worden. </w:t>
      </w:r>
    </w:p>
    <w:p w14:paraId="122EA864" w14:textId="77777777" w:rsidR="00082BEB" w:rsidRPr="00082BEB" w:rsidRDefault="00082BEB" w:rsidP="00082BEB">
      <w:pPr>
        <w:rPr>
          <w:lang w:eastAsia="nl-NL"/>
        </w:rPr>
      </w:pPr>
    </w:p>
    <w:p w14:paraId="2A416C96" w14:textId="35621917" w:rsidR="00082BEB" w:rsidRPr="00B9259B" w:rsidRDefault="00082BEB" w:rsidP="00082BEB">
      <w:pPr>
        <w:rPr>
          <w:u w:val="single"/>
          <w:lang w:eastAsia="nl-NL"/>
        </w:rPr>
      </w:pPr>
      <w:r w:rsidRPr="00B9259B">
        <w:rPr>
          <w:u w:val="single"/>
          <w:lang w:eastAsia="nl-NL"/>
        </w:rPr>
        <w:t>Wat is er gewijzigd?</w:t>
      </w:r>
    </w:p>
    <w:p w14:paraId="05F15C74" w14:textId="266B7252" w:rsidR="000A51CA" w:rsidRDefault="00136635" w:rsidP="00082BEB">
      <w:pPr>
        <w:rPr>
          <w:lang w:eastAsia="nl-NL"/>
        </w:rPr>
      </w:pPr>
      <w:r>
        <w:rPr>
          <w:lang w:eastAsia="nl-NL"/>
        </w:rPr>
        <w:t xml:space="preserve">Binnen </w:t>
      </w:r>
      <w:r w:rsidR="00810F81">
        <w:rPr>
          <w:lang w:eastAsia="nl-NL"/>
        </w:rPr>
        <w:t>het proces van ‘A</w:t>
      </w:r>
      <w:r>
        <w:rPr>
          <w:lang w:eastAsia="nl-NL"/>
        </w:rPr>
        <w:t>utomatisch</w:t>
      </w:r>
      <w:r w:rsidR="00810F81">
        <w:rPr>
          <w:lang w:eastAsia="nl-NL"/>
        </w:rPr>
        <w:t xml:space="preserve"> P</w:t>
      </w:r>
      <w:r>
        <w:rPr>
          <w:lang w:eastAsia="nl-NL"/>
        </w:rPr>
        <w:t>lannen</w:t>
      </w:r>
      <w:r w:rsidR="00810F81">
        <w:rPr>
          <w:lang w:eastAsia="nl-NL"/>
        </w:rPr>
        <w:t>’</w:t>
      </w:r>
      <w:r>
        <w:rPr>
          <w:lang w:eastAsia="nl-NL"/>
        </w:rPr>
        <w:t xml:space="preserve"> </w:t>
      </w:r>
      <w:r w:rsidR="007B5E3F">
        <w:rPr>
          <w:lang w:eastAsia="nl-NL"/>
        </w:rPr>
        <w:t>word</w:t>
      </w:r>
      <w:r w:rsidR="00810F81">
        <w:rPr>
          <w:lang w:eastAsia="nl-NL"/>
        </w:rPr>
        <w:t>t</w:t>
      </w:r>
      <w:r w:rsidR="007B5E3F">
        <w:rPr>
          <w:lang w:eastAsia="nl-NL"/>
        </w:rPr>
        <w:t xml:space="preserve"> er niet meer gekeken naar </w:t>
      </w:r>
      <w:r w:rsidR="00221582">
        <w:rPr>
          <w:lang w:eastAsia="nl-NL"/>
        </w:rPr>
        <w:t>de hemelsbrede afstand</w:t>
      </w:r>
      <w:r w:rsidR="007B5E3F">
        <w:rPr>
          <w:lang w:eastAsia="nl-NL"/>
        </w:rPr>
        <w:t>, waa</w:t>
      </w:r>
      <w:r w:rsidR="00810F81">
        <w:rPr>
          <w:lang w:eastAsia="nl-NL"/>
        </w:rPr>
        <w:t>rbij er</w:t>
      </w:r>
      <w:r w:rsidR="007B5E3F">
        <w:rPr>
          <w:lang w:eastAsia="nl-NL"/>
        </w:rPr>
        <w:t xml:space="preserve"> van punt A naar B een rechte lijn getrokken w</w:t>
      </w:r>
      <w:r w:rsidR="00810F81">
        <w:rPr>
          <w:lang w:eastAsia="nl-NL"/>
        </w:rPr>
        <w:t>er</w:t>
      </w:r>
      <w:r w:rsidR="007B5E3F">
        <w:rPr>
          <w:lang w:eastAsia="nl-NL"/>
        </w:rPr>
        <w:t>d</w:t>
      </w:r>
      <w:r w:rsidR="00221582">
        <w:rPr>
          <w:lang w:eastAsia="nl-NL"/>
        </w:rPr>
        <w:t xml:space="preserve">, </w:t>
      </w:r>
      <w:r w:rsidR="00810F81">
        <w:rPr>
          <w:lang w:eastAsia="nl-NL"/>
        </w:rPr>
        <w:t>maar</w:t>
      </w:r>
      <w:r w:rsidR="00221582">
        <w:rPr>
          <w:lang w:eastAsia="nl-NL"/>
        </w:rPr>
        <w:t xml:space="preserve"> zal </w:t>
      </w:r>
      <w:r w:rsidR="000677B7">
        <w:rPr>
          <w:lang w:eastAsia="nl-NL"/>
        </w:rPr>
        <w:t>daar de daadwerkelijke afstand voor gebruikt worden</w:t>
      </w:r>
      <w:r w:rsidR="007B5E3F">
        <w:rPr>
          <w:lang w:eastAsia="nl-NL"/>
        </w:rPr>
        <w:t>.</w:t>
      </w:r>
      <w:r w:rsidR="00810F81">
        <w:rPr>
          <w:lang w:eastAsia="nl-NL"/>
        </w:rPr>
        <w:t xml:space="preserve"> </w:t>
      </w:r>
    </w:p>
    <w:p w14:paraId="47E7CE8F" w14:textId="6CD8D62B" w:rsidR="00BD44E4" w:rsidRDefault="000A51CA" w:rsidP="00082BEB">
      <w:pPr>
        <w:rPr>
          <w:lang w:eastAsia="nl-NL"/>
        </w:rPr>
      </w:pPr>
      <w:r>
        <w:rPr>
          <w:lang w:eastAsia="nl-NL"/>
        </w:rPr>
        <w:lastRenderedPageBreak/>
        <w:t xml:space="preserve">Indien het de wens blijft om de hemelsbrede afstand aan te houden </w:t>
      </w:r>
      <w:r w:rsidR="00DD6167">
        <w:rPr>
          <w:lang w:eastAsia="nl-NL"/>
        </w:rPr>
        <w:t>kan dit via een productparameter (DistanceCalculationMethod, te vinden onder Consultation) ingesteld worden</w:t>
      </w:r>
      <w:r w:rsidR="00C37CCF">
        <w:rPr>
          <w:lang w:eastAsia="nl-NL"/>
        </w:rPr>
        <w:t>.</w:t>
      </w:r>
      <w:r w:rsidR="007B5E3F">
        <w:rPr>
          <w:lang w:eastAsia="nl-NL"/>
        </w:rPr>
        <w:t xml:space="preserve"> </w:t>
      </w:r>
    </w:p>
    <w:p w14:paraId="6D6F1849" w14:textId="77777777" w:rsidR="00810F81" w:rsidRDefault="00810F81" w:rsidP="00082BEB">
      <w:pPr>
        <w:rPr>
          <w:lang w:eastAsia="nl-NL"/>
        </w:rPr>
      </w:pPr>
    </w:p>
    <w:p w14:paraId="3CCE4020" w14:textId="362E96DB" w:rsidR="00BD44E4" w:rsidRPr="000E550B" w:rsidRDefault="00BD44E4" w:rsidP="000B0402">
      <w:pPr>
        <w:pStyle w:val="Kop2"/>
      </w:pPr>
      <w:bookmarkStart w:id="20" w:name="_Toc114671611"/>
      <w:r w:rsidRPr="000E550B">
        <w:rPr>
          <w:rStyle w:val="Subtielebenadrukking"/>
          <w:i w:val="0"/>
          <w:iCs/>
          <w:color w:val="auto"/>
        </w:rPr>
        <w:t>Inkomensverzekeringen</w:t>
      </w:r>
      <w:bookmarkEnd w:id="20"/>
    </w:p>
    <w:p w14:paraId="746DB6D4" w14:textId="1C70F12A" w:rsidR="00092290" w:rsidRPr="00E3175A" w:rsidRDefault="00092290" w:rsidP="00092290">
      <w:pPr>
        <w:pStyle w:val="Kop3"/>
        <w:rPr>
          <w:lang w:eastAsia="nl-NL"/>
        </w:rPr>
      </w:pPr>
      <w:bookmarkStart w:id="21" w:name="_Toc114671612"/>
      <w:r>
        <w:rPr>
          <w:lang w:eastAsia="nl-NL"/>
        </w:rPr>
        <w:t>Uitbreiding claim</w:t>
      </w:r>
      <w:r w:rsidR="007474BE">
        <w:rPr>
          <w:lang w:eastAsia="nl-NL"/>
        </w:rPr>
        <w:t>configuratie</w:t>
      </w:r>
      <w:bookmarkEnd w:id="21"/>
    </w:p>
    <w:p w14:paraId="300BEB29" w14:textId="77777777" w:rsidR="00092290" w:rsidRPr="00DD2DF8" w:rsidRDefault="00092290" w:rsidP="00092290">
      <w:pPr>
        <w:rPr>
          <w:u w:val="single"/>
          <w:lang w:eastAsia="nl-NL"/>
        </w:rPr>
      </w:pPr>
      <w:r w:rsidRPr="00DD2DF8">
        <w:rPr>
          <w:u w:val="single"/>
          <w:lang w:eastAsia="nl-NL"/>
        </w:rPr>
        <w:t>Waarom deze wijziging?</w:t>
      </w:r>
    </w:p>
    <w:p w14:paraId="55FB3223" w14:textId="45240CEA" w:rsidR="007474BE" w:rsidRDefault="00893ACB" w:rsidP="00092290">
      <w:pPr>
        <w:rPr>
          <w:lang w:eastAsia="nl-NL"/>
        </w:rPr>
      </w:pPr>
      <w:r>
        <w:rPr>
          <w:lang w:eastAsia="nl-NL"/>
        </w:rPr>
        <w:t xml:space="preserve">Om een goed overzicht te krijgen </w:t>
      </w:r>
      <w:r w:rsidR="007D5F90">
        <w:rPr>
          <w:lang w:eastAsia="nl-NL"/>
        </w:rPr>
        <w:t>binnen claimmanagement horen boekingen zo goed mogelijk gegroepeerd te worden. Dit kan per verzekeringstype afwijken.</w:t>
      </w:r>
      <w:r w:rsidR="005B376F">
        <w:rPr>
          <w:lang w:eastAsia="nl-NL"/>
        </w:rPr>
        <w:t xml:space="preserve"> </w:t>
      </w:r>
      <w:r w:rsidR="000167DA">
        <w:rPr>
          <w:lang w:eastAsia="nl-NL"/>
        </w:rPr>
        <w:t>Zo is het gewenst dat binnen verzuim</w:t>
      </w:r>
      <w:r w:rsidR="00AE72C1">
        <w:rPr>
          <w:lang w:eastAsia="nl-NL"/>
        </w:rPr>
        <w:t>claims</w:t>
      </w:r>
      <w:r w:rsidR="000167DA">
        <w:rPr>
          <w:lang w:eastAsia="nl-NL"/>
        </w:rPr>
        <w:t xml:space="preserve"> alle boekingsregels gegroepeerd worden</w:t>
      </w:r>
      <w:r w:rsidR="00937040">
        <w:rPr>
          <w:lang w:eastAsia="nl-NL"/>
        </w:rPr>
        <w:t xml:space="preserve"> op </w:t>
      </w:r>
      <w:r w:rsidR="00F67D60">
        <w:rPr>
          <w:lang w:eastAsia="nl-NL"/>
        </w:rPr>
        <w:t>het traject van de werkgever,</w:t>
      </w:r>
      <w:r w:rsidR="00AE72C1">
        <w:rPr>
          <w:lang w:eastAsia="nl-NL"/>
        </w:rPr>
        <w:t xml:space="preserve"> ongeacht </w:t>
      </w:r>
      <w:r w:rsidR="00153DBD">
        <w:rPr>
          <w:lang w:eastAsia="nl-NL"/>
        </w:rPr>
        <w:t xml:space="preserve">of de claim bij </w:t>
      </w:r>
      <w:r w:rsidR="00F67D60">
        <w:rPr>
          <w:lang w:eastAsia="nl-NL"/>
        </w:rPr>
        <w:t>meerdere</w:t>
      </w:r>
      <w:r w:rsidR="00153DBD">
        <w:rPr>
          <w:lang w:eastAsia="nl-NL"/>
        </w:rPr>
        <w:t xml:space="preserve"> werknemer</w:t>
      </w:r>
      <w:r w:rsidR="00F67D60">
        <w:rPr>
          <w:lang w:eastAsia="nl-NL"/>
        </w:rPr>
        <w:t>s</w:t>
      </w:r>
      <w:r w:rsidR="00153DBD">
        <w:rPr>
          <w:lang w:eastAsia="nl-NL"/>
        </w:rPr>
        <w:t xml:space="preserve"> en/of traject</w:t>
      </w:r>
      <w:r w:rsidR="00F67D60">
        <w:rPr>
          <w:lang w:eastAsia="nl-NL"/>
        </w:rPr>
        <w:t>en</w:t>
      </w:r>
      <w:r w:rsidR="00153DBD">
        <w:rPr>
          <w:lang w:eastAsia="nl-NL"/>
        </w:rPr>
        <w:t xml:space="preserve"> hoort, maar zou dit voor een WGA/WIA claim </w:t>
      </w:r>
      <w:r w:rsidR="001A67AE">
        <w:rPr>
          <w:lang w:eastAsia="nl-NL"/>
        </w:rPr>
        <w:t xml:space="preserve">wel op trajectniveau van de werknemer opgesplitst moeten worden. Vanaf deze release kan er </w:t>
      </w:r>
      <w:r w:rsidR="00B95227">
        <w:rPr>
          <w:lang w:eastAsia="nl-NL"/>
        </w:rPr>
        <w:t xml:space="preserve">per verzekeringstype ingericht worden hoe de boekingsregels gebundeld horen te worden. </w:t>
      </w:r>
    </w:p>
    <w:p w14:paraId="0535A1B9" w14:textId="77777777" w:rsidR="007474BE" w:rsidRDefault="007474BE" w:rsidP="00092290">
      <w:pPr>
        <w:rPr>
          <w:lang w:eastAsia="nl-NL"/>
        </w:rPr>
      </w:pPr>
    </w:p>
    <w:p w14:paraId="5EFA2318" w14:textId="77777777" w:rsidR="00AB0C35" w:rsidRDefault="00AB0C35" w:rsidP="00092290">
      <w:pPr>
        <w:rPr>
          <w:lang w:eastAsia="nl-NL"/>
        </w:rPr>
      </w:pPr>
    </w:p>
    <w:p w14:paraId="020B24A7" w14:textId="77777777" w:rsidR="00AB0C35" w:rsidRDefault="00AB0C35" w:rsidP="00092290">
      <w:pPr>
        <w:rPr>
          <w:lang w:eastAsia="nl-NL"/>
        </w:rPr>
      </w:pPr>
    </w:p>
    <w:p w14:paraId="34AFF4B6" w14:textId="77777777" w:rsidR="007474BE" w:rsidRPr="00B9259B" w:rsidRDefault="007474BE" w:rsidP="007474BE">
      <w:pPr>
        <w:rPr>
          <w:u w:val="single"/>
          <w:lang w:eastAsia="nl-NL"/>
        </w:rPr>
      </w:pPr>
      <w:r w:rsidRPr="00B9259B">
        <w:rPr>
          <w:u w:val="single"/>
          <w:lang w:eastAsia="nl-NL"/>
        </w:rPr>
        <w:t>Wat is er gewijzigd?</w:t>
      </w:r>
    </w:p>
    <w:p w14:paraId="16371675" w14:textId="14B16FCE" w:rsidR="007474BE" w:rsidRDefault="00A40B13" w:rsidP="007474BE">
      <w:pPr>
        <w:rPr>
          <w:lang w:eastAsia="nl-NL"/>
        </w:rPr>
      </w:pPr>
      <w:r>
        <w:rPr>
          <w:lang w:eastAsia="nl-NL"/>
        </w:rPr>
        <w:t xml:space="preserve">Er is een mogelijkheid gekomen om binnen de claimconfiguratie aan te geven </w:t>
      </w:r>
      <w:r w:rsidR="00FF7163">
        <w:rPr>
          <w:lang w:eastAsia="nl-NL"/>
        </w:rPr>
        <w:t xml:space="preserve">per verzekeringstype </w:t>
      </w:r>
      <w:r w:rsidR="00467436">
        <w:rPr>
          <w:lang w:eastAsia="nl-NL"/>
        </w:rPr>
        <w:t xml:space="preserve">hoe de boekingen gesplitst mogen worden. Hiervan zijn een </w:t>
      </w:r>
      <w:r w:rsidR="00625B75">
        <w:rPr>
          <w:lang w:eastAsia="nl-NL"/>
        </w:rPr>
        <w:t>aantal punten waar de boekingsregels altijd op gesplitst moet worden, zoals wer</w:t>
      </w:r>
      <w:r w:rsidR="00FC5874">
        <w:rPr>
          <w:lang w:eastAsia="nl-NL"/>
        </w:rPr>
        <w:t>k</w:t>
      </w:r>
      <w:r w:rsidR="00625B75">
        <w:rPr>
          <w:lang w:eastAsia="nl-NL"/>
        </w:rPr>
        <w:t xml:space="preserve">gever en </w:t>
      </w:r>
      <w:r w:rsidR="00893ACB">
        <w:rPr>
          <w:lang w:eastAsia="nl-NL"/>
        </w:rPr>
        <w:t>polisversie</w:t>
      </w:r>
      <w:r w:rsidR="00FC5874">
        <w:rPr>
          <w:lang w:eastAsia="nl-NL"/>
        </w:rPr>
        <w:t>, en</w:t>
      </w:r>
      <w:r w:rsidR="00532A61">
        <w:rPr>
          <w:lang w:eastAsia="nl-NL"/>
        </w:rPr>
        <w:t xml:space="preserve"> een</w:t>
      </w:r>
      <w:r w:rsidR="00FC5874">
        <w:rPr>
          <w:lang w:eastAsia="nl-NL"/>
        </w:rPr>
        <w:t xml:space="preserve"> </w:t>
      </w:r>
      <w:r w:rsidR="00467436">
        <w:rPr>
          <w:lang w:eastAsia="nl-NL"/>
        </w:rPr>
        <w:t>aantal</w:t>
      </w:r>
      <w:r w:rsidR="00532A61">
        <w:rPr>
          <w:lang w:eastAsia="nl-NL"/>
        </w:rPr>
        <w:t xml:space="preserve"> punten</w:t>
      </w:r>
      <w:r w:rsidR="00467436">
        <w:rPr>
          <w:lang w:eastAsia="nl-NL"/>
        </w:rPr>
        <w:t xml:space="preserve"> inrichtbaar</w:t>
      </w:r>
      <w:r w:rsidR="00FC5874">
        <w:rPr>
          <w:lang w:eastAsia="nl-NL"/>
        </w:rPr>
        <w:t>, zoals betalingskenmerk en begunstigde</w:t>
      </w:r>
      <w:r w:rsidR="00FF7163">
        <w:rPr>
          <w:lang w:eastAsia="nl-NL"/>
        </w:rPr>
        <w:t>.</w:t>
      </w:r>
      <w:r w:rsidR="00625B75">
        <w:rPr>
          <w:lang w:eastAsia="nl-NL"/>
        </w:rPr>
        <w:t xml:space="preserve"> De boeking</w:t>
      </w:r>
      <w:r w:rsidR="00893ACB">
        <w:rPr>
          <w:lang w:eastAsia="nl-NL"/>
        </w:rPr>
        <w:t>en</w:t>
      </w:r>
      <w:r w:rsidR="00FF7163">
        <w:rPr>
          <w:lang w:eastAsia="nl-NL"/>
        </w:rPr>
        <w:t xml:space="preserve"> </w:t>
      </w:r>
      <w:r w:rsidR="00893ACB">
        <w:rPr>
          <w:lang w:eastAsia="nl-NL"/>
        </w:rPr>
        <w:t>die na het opslaan van deze instellingen gecreëerd worden</w:t>
      </w:r>
      <w:r w:rsidR="00B815F5">
        <w:rPr>
          <w:lang w:eastAsia="nl-NL"/>
        </w:rPr>
        <w:t>,</w:t>
      </w:r>
      <w:r w:rsidR="00893ACB">
        <w:rPr>
          <w:lang w:eastAsia="nl-NL"/>
        </w:rPr>
        <w:t xml:space="preserve"> zullen aan de hand hiervan opgesplitst worden.</w:t>
      </w:r>
    </w:p>
    <w:p w14:paraId="4E19B245" w14:textId="77777777" w:rsidR="00FF7163" w:rsidRDefault="00FF7163" w:rsidP="007474BE">
      <w:pPr>
        <w:rPr>
          <w:lang w:eastAsia="nl-NL"/>
        </w:rPr>
      </w:pPr>
    </w:p>
    <w:p w14:paraId="3372EB0B" w14:textId="41348839" w:rsidR="00A40B13" w:rsidRDefault="00A40B13" w:rsidP="007474BE"/>
    <w:p w14:paraId="73801726" w14:textId="5C3EF13F" w:rsidR="00605A51" w:rsidRPr="000E550B" w:rsidRDefault="00605A51" w:rsidP="007474BE">
      <w:r w:rsidRPr="00605A51">
        <w:rPr>
          <w:noProof/>
        </w:rPr>
        <w:drawing>
          <wp:inline distT="0" distB="0" distL="0" distR="0" wp14:anchorId="75B9EA3B" wp14:editId="1A925988">
            <wp:extent cx="5731510" cy="2613660"/>
            <wp:effectExtent l="0" t="0" r="2540" b="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5"/>
                    <a:stretch>
                      <a:fillRect/>
                    </a:stretch>
                  </pic:blipFill>
                  <pic:spPr>
                    <a:xfrm>
                      <a:off x="0" y="0"/>
                      <a:ext cx="5731510" cy="2613660"/>
                    </a:xfrm>
                    <a:prstGeom prst="rect">
                      <a:avLst/>
                    </a:prstGeom>
                  </pic:spPr>
                </pic:pic>
              </a:graphicData>
            </a:graphic>
          </wp:inline>
        </w:drawing>
      </w:r>
    </w:p>
    <w:p w14:paraId="1DDC97FC" w14:textId="32BF5FF6" w:rsidR="000E550B" w:rsidRDefault="000E550B" w:rsidP="000E550B"/>
    <w:p w14:paraId="72D129CB" w14:textId="6B85B36C" w:rsidR="000E550B" w:rsidRDefault="000E550B" w:rsidP="000E550B">
      <w:pPr>
        <w:pStyle w:val="Kop2"/>
      </w:pPr>
      <w:bookmarkStart w:id="22" w:name="_Toc114671613"/>
      <w:r>
        <w:lastRenderedPageBreak/>
        <w:t>UWV Koppelingen</w:t>
      </w:r>
      <w:bookmarkEnd w:id="22"/>
    </w:p>
    <w:p w14:paraId="4500B177" w14:textId="77777777" w:rsidR="002A74C6" w:rsidRDefault="002A74C6" w:rsidP="002A74C6">
      <w:pPr>
        <w:pStyle w:val="Kop3"/>
      </w:pPr>
      <w:bookmarkStart w:id="23" w:name="_Toc114671614"/>
      <w:r>
        <w:t>Eigen taak Aanvraag &amp; Eerste Betaalverzoek Betaald Ouderschapsverlof</w:t>
      </w:r>
      <w:bookmarkEnd w:id="23"/>
    </w:p>
    <w:p w14:paraId="08037779" w14:textId="77777777" w:rsidR="00497FBC" w:rsidRDefault="00497FBC" w:rsidP="00497FBC">
      <w:pPr>
        <w:rPr>
          <w:u w:val="single"/>
        </w:rPr>
      </w:pPr>
      <w:r>
        <w:rPr>
          <w:u w:val="single"/>
        </w:rPr>
        <w:t>Waarom deze wijziging?</w:t>
      </w:r>
    </w:p>
    <w:p w14:paraId="080B1322" w14:textId="77777777" w:rsidR="00497FBC" w:rsidRDefault="00497FBC" w:rsidP="00497FBC">
      <w:r w:rsidRPr="00F3514E">
        <w:t>We he</w:t>
      </w:r>
      <w:r>
        <w:t xml:space="preserve">bben al voorheen een standaard protocol toegevoegd voor het Betaald Ouderschapsverlof. Hierin stonden herinneringstaken en de initiële aanvraag (met het eerste betaalverzoek) al standaard in het protocol. </w:t>
      </w:r>
    </w:p>
    <w:p w14:paraId="3AC140A1" w14:textId="77777777" w:rsidR="00497FBC" w:rsidRDefault="00497FBC" w:rsidP="00497FBC"/>
    <w:p w14:paraId="2BE9BF58" w14:textId="19586619" w:rsidR="00497FBC" w:rsidRDefault="00497FBC" w:rsidP="00497FBC">
      <w:r>
        <w:t>Echter werd vaak nog de aanvraag van het betaalde ouderschapsverlof nog te vroeg gedaan voor verlof dat nog niet opgenomen was. Om beter te communiceren dat de aanvraag alleen gedaan kan worden voor opgenomen verlof</w:t>
      </w:r>
      <w:r w:rsidR="00B3442C">
        <w:t>,</w:t>
      </w:r>
      <w:r>
        <w:t xml:space="preserve"> hebben we de aanvraag als een eigen opdracht omgezet die je via opdrachten aan het protocol kan toevoegen en is er daarvoor een herinneringstaak in de plaats teruggezet om gebruikers eraan te herinneren dat ze een aanvraag kunnen doen wanneer er verlof opgenomen is. </w:t>
      </w:r>
    </w:p>
    <w:p w14:paraId="045D0625" w14:textId="77777777" w:rsidR="00497FBC" w:rsidRDefault="00497FBC" w:rsidP="00497FBC"/>
    <w:p w14:paraId="415E4B17" w14:textId="77777777" w:rsidR="00497FBC" w:rsidRDefault="00497FBC" w:rsidP="00497FBC">
      <w:pPr>
        <w:rPr>
          <w:u w:val="single"/>
        </w:rPr>
      </w:pPr>
      <w:r>
        <w:rPr>
          <w:u w:val="single"/>
        </w:rPr>
        <w:t>Wat is er gewijzigd?</w:t>
      </w:r>
    </w:p>
    <w:p w14:paraId="59738D11" w14:textId="1A765402" w:rsidR="00497FBC" w:rsidRDefault="00497FBC" w:rsidP="00497FBC">
      <w:r>
        <w:t xml:space="preserve">De taak ‘Aanvraag Betaald Ouderschapsverlof UWV en eerste betaalverzoek’ is nu een eigen opdracht die je toe kan voegen via het </w:t>
      </w:r>
      <w:r w:rsidR="00B3442C">
        <w:t>actie</w:t>
      </w:r>
      <w:r>
        <w:t xml:space="preserve">menu </w:t>
      </w:r>
      <w:r w:rsidR="00CA52BB">
        <w:t xml:space="preserve">met </w:t>
      </w:r>
      <w:r>
        <w:t>“</w:t>
      </w:r>
      <w:r w:rsidR="00B3442C">
        <w:t>O</w:t>
      </w:r>
      <w:r>
        <w:t>pdracht verstrekken”. Deze taak bevat nog steeds de formulierschermen</w:t>
      </w:r>
      <w:r w:rsidR="00CA52BB">
        <w:t>,</w:t>
      </w:r>
      <w:r>
        <w:t xml:space="preserve"> wanneer je gebruik maakt van de Digitaal Melden functionaliteit. </w:t>
      </w:r>
    </w:p>
    <w:p w14:paraId="3C6D8EAC" w14:textId="77777777" w:rsidR="00497FBC" w:rsidRDefault="00497FBC" w:rsidP="00497FBC"/>
    <w:p w14:paraId="55E8AC59" w14:textId="6A0C1EC9" w:rsidR="000E550B" w:rsidRDefault="00497FBC" w:rsidP="000E550B">
      <w:r>
        <w:t xml:space="preserve">Er is nu een herinneringstaak toegevoegd op het protocol van Betaald Ouderschapsverlof. Deze staat op week 10 om aan te geven dat er een aanvraag gedaan kan worden via de taak ‘Aanvraag Betaald Ouderschapsverlof UWV en eerste betaalverzoek’ wanneer er al verlof is opgenomen. </w:t>
      </w:r>
    </w:p>
    <w:p w14:paraId="2D887401" w14:textId="66D711C2" w:rsidR="00B5699B" w:rsidRDefault="00B5699B" w:rsidP="00B5699B"/>
    <w:p w14:paraId="6178BD5A" w14:textId="77777777" w:rsidR="00AB0C35" w:rsidRDefault="00AB0C35" w:rsidP="00B5699B"/>
    <w:p w14:paraId="6F0C47E6" w14:textId="45A806BB" w:rsidR="007D78CE" w:rsidRDefault="00B5699B" w:rsidP="007D78CE">
      <w:pPr>
        <w:pStyle w:val="Kop1"/>
      </w:pPr>
      <w:bookmarkStart w:id="24" w:name="_Toc114671615"/>
      <w:r>
        <w:t>Integraties</w:t>
      </w:r>
      <w:bookmarkEnd w:id="24"/>
      <w:r w:rsidR="002A25AE">
        <w:t xml:space="preserve">  </w:t>
      </w:r>
    </w:p>
    <w:p w14:paraId="452F3A37" w14:textId="77777777" w:rsidR="007D78CE" w:rsidRDefault="007D78CE" w:rsidP="007D78CE">
      <w:pPr>
        <w:pStyle w:val="Kop2"/>
      </w:pPr>
      <w:bookmarkStart w:id="25" w:name="_Toc114671616"/>
      <w:r>
        <w:t>XS Connect</w:t>
      </w:r>
      <w:bookmarkEnd w:id="25"/>
    </w:p>
    <w:p w14:paraId="672B6497" w14:textId="3A9131A0" w:rsidR="50AE2313" w:rsidRDefault="50AE2313" w:rsidP="474D37DE">
      <w:pPr>
        <w:pStyle w:val="Kop3"/>
      </w:pPr>
      <w:bookmarkStart w:id="26" w:name="_Toc114671617"/>
      <w:r>
        <w:t>S</w:t>
      </w:r>
      <w:r w:rsidR="61B2B0FE">
        <w:t>ivi</w:t>
      </w:r>
      <w:r>
        <w:t>2021 Documentenimport</w:t>
      </w:r>
      <w:bookmarkEnd w:id="26"/>
    </w:p>
    <w:p w14:paraId="00B294AA" w14:textId="3392949C" w:rsidR="50AE2313" w:rsidRDefault="50AE2313" w:rsidP="474D37DE">
      <w:pPr>
        <w:rPr>
          <w:u w:val="single"/>
        </w:rPr>
      </w:pPr>
      <w:r w:rsidRPr="0A49F9C9">
        <w:rPr>
          <w:u w:val="single"/>
        </w:rPr>
        <w:t>Waarom deze wijziging?</w:t>
      </w:r>
    </w:p>
    <w:p w14:paraId="642AC83D" w14:textId="40DCFD96" w:rsidR="50AE2313" w:rsidRDefault="50AE2313" w:rsidP="474D37DE">
      <w:r>
        <w:t>Binnen XS Connect is het sinds een tijdje mogelijk om medewerker</w:t>
      </w:r>
      <w:r w:rsidR="00054570">
        <w:t>-</w:t>
      </w:r>
      <w:r>
        <w:t xml:space="preserve"> en verzuim</w:t>
      </w:r>
      <w:r w:rsidR="51820F18">
        <w:t>berichten op basis van de S</w:t>
      </w:r>
      <w:r w:rsidR="214A522D">
        <w:t>ivi</w:t>
      </w:r>
      <w:r w:rsidR="51820F18">
        <w:t>2021 standaard te versturen en te importeren. Vaak gaat het exporteren van S</w:t>
      </w:r>
      <w:r w:rsidR="7D950C82">
        <w:t>ivi</w:t>
      </w:r>
      <w:r w:rsidR="51820F18">
        <w:t>2021 berichten hand in hand met de terugkoppeling van een S</w:t>
      </w:r>
      <w:r w:rsidR="6975E659">
        <w:t>ivi</w:t>
      </w:r>
      <w:r w:rsidR="51820F18">
        <w:t xml:space="preserve">2021 documentenbericht. </w:t>
      </w:r>
      <w:r w:rsidR="2EB61EEB">
        <w:t>Het ondersteunen van de S</w:t>
      </w:r>
      <w:r w:rsidR="180079E8">
        <w:t>ivi</w:t>
      </w:r>
      <w:r w:rsidR="2EB61EEB">
        <w:t xml:space="preserve">2021 documentenimport zorgt ervoor dat het volledige koppelproces op versie 2021 kan worden afgehandeld. </w:t>
      </w:r>
    </w:p>
    <w:p w14:paraId="209B4563" w14:textId="70895749" w:rsidR="474D37DE" w:rsidRDefault="474D37DE" w:rsidP="474D37DE"/>
    <w:p w14:paraId="43CAA0A2" w14:textId="5437C441" w:rsidR="50AE2313" w:rsidRDefault="50AE2313" w:rsidP="474D37DE">
      <w:pPr>
        <w:rPr>
          <w:u w:val="single"/>
        </w:rPr>
      </w:pPr>
      <w:r w:rsidRPr="0A49F9C9">
        <w:rPr>
          <w:u w:val="single"/>
        </w:rPr>
        <w:t>Wat is er gewijzigd?</w:t>
      </w:r>
    </w:p>
    <w:p w14:paraId="70786231" w14:textId="0E450998" w:rsidR="007D78CE" w:rsidRPr="007D78CE" w:rsidRDefault="59393D2E" w:rsidP="007D78CE">
      <w:r>
        <w:t xml:space="preserve">Binnen XS Connect </w:t>
      </w:r>
      <w:r w:rsidR="359DB92A">
        <w:t>zijn</w:t>
      </w:r>
      <w:r>
        <w:t xml:space="preserve"> er </w:t>
      </w:r>
      <w:r w:rsidR="359DB92A">
        <w:t>twee nieuwe importtemplates</w:t>
      </w:r>
      <w:r>
        <w:t xml:space="preserve"> uitgerold</w:t>
      </w:r>
      <w:r w:rsidR="50D8BA66">
        <w:t>:</w:t>
      </w:r>
    </w:p>
    <w:p w14:paraId="3B51FBF1" w14:textId="1DD69698" w:rsidR="59393D2E" w:rsidRDefault="59393D2E" w:rsidP="00391C13">
      <w:pPr>
        <w:pStyle w:val="Lijstalinea"/>
        <w:numPr>
          <w:ilvl w:val="0"/>
          <w:numId w:val="39"/>
        </w:numPr>
      </w:pPr>
      <w:r>
        <w:t>‘</w:t>
      </w:r>
      <w:r w:rsidR="17DD12F3">
        <w:t>Sivi2021 Documenten import op InternWerknemerId</w:t>
      </w:r>
      <w:r>
        <w:t>’</w:t>
      </w:r>
      <w:r w:rsidR="21309087">
        <w:t xml:space="preserve"> </w:t>
      </w:r>
    </w:p>
    <w:p w14:paraId="24E2051B" w14:textId="6A8ADE6C" w:rsidR="21309087" w:rsidRDefault="21309087" w:rsidP="00391C13">
      <w:pPr>
        <w:pStyle w:val="Lijstalinea"/>
        <w:numPr>
          <w:ilvl w:val="0"/>
          <w:numId w:val="39"/>
        </w:numPr>
      </w:pPr>
      <w:r>
        <w:t>‘Sivi2021 Documenten import op ExternWerknemerId’</w:t>
      </w:r>
    </w:p>
    <w:p w14:paraId="10DFE96C" w14:textId="1283D6A2" w:rsidR="478EE221" w:rsidRDefault="478EE221" w:rsidP="667E9A3D">
      <w:r>
        <w:t>Hiermee kunnen Sivi2021 documenten worden verwerkt.</w:t>
      </w:r>
    </w:p>
    <w:p w14:paraId="1DE7391D" w14:textId="40EA5ADE" w:rsidR="412E33D3" w:rsidRDefault="412E33D3" w:rsidP="412E33D3"/>
    <w:p w14:paraId="790BEF8B" w14:textId="52360160" w:rsidR="5C828362" w:rsidRDefault="5C828362" w:rsidP="412E33D3">
      <w:r>
        <w:rPr>
          <w:noProof/>
        </w:rPr>
        <w:drawing>
          <wp:inline distT="0" distB="0" distL="0" distR="0" wp14:anchorId="6B7BAE05" wp14:editId="3694EFED">
            <wp:extent cx="4572000" cy="2447925"/>
            <wp:effectExtent l="0" t="0" r="0" b="0"/>
            <wp:docPr id="197332019" name="Afbeelding 19733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61D37B8C" w14:textId="32F8CEBA" w:rsidR="392321EE" w:rsidRDefault="392321EE" w:rsidP="392321EE"/>
    <w:p w14:paraId="78EC6CDE" w14:textId="1005A95B" w:rsidR="4E5CBABA" w:rsidRDefault="4E5CBABA" w:rsidP="24CB9A3B">
      <w:r>
        <w:t xml:space="preserve">Het verschil tussen deze twee templates is de werknemerkoppelsleutel. </w:t>
      </w:r>
    </w:p>
    <w:p w14:paraId="7AC59F7B" w14:textId="780EFBEB" w:rsidR="4E5CBABA" w:rsidRDefault="4E5CBABA" w:rsidP="00E31673">
      <w:pPr>
        <w:pStyle w:val="Lijstalinea"/>
        <w:numPr>
          <w:ilvl w:val="0"/>
          <w:numId w:val="39"/>
        </w:numPr>
      </w:pPr>
      <w:r>
        <w:t xml:space="preserve">Bij het template ‘Sivi2021 Documenten import op InternWerknemerId’ wordt de waarde die in het bericht in het veld ‘IdWrknmr’ </w:t>
      </w:r>
      <w:r w:rsidR="40C45F71">
        <w:t>staat,</w:t>
      </w:r>
      <w:r>
        <w:t xml:space="preserve"> vergeleken met het interne werknemerid in de Xpert Suite. Dit is het t</w:t>
      </w:r>
      <w:r w:rsidR="1348181C">
        <w:t>emplate d</w:t>
      </w:r>
      <w:r w:rsidR="14D315A3">
        <w:t>at</w:t>
      </w:r>
      <w:r w:rsidR="1348181C">
        <w:t xml:space="preserve"> gebruikt wordt wanneer er ook een verzuimexport actief is. De leverancier stuurt dan het Xpert Suite interne werknemerID terug in het documentenbericht</w:t>
      </w:r>
      <w:r w:rsidR="00D10BA9">
        <w:t>,</w:t>
      </w:r>
      <w:r w:rsidR="1348181C">
        <w:t xml:space="preserve"> zodat het document bij de juiste medewerker wordt verwerkt. </w:t>
      </w:r>
    </w:p>
    <w:p w14:paraId="1381AF07" w14:textId="69AEA8F7" w:rsidR="1348181C" w:rsidRDefault="1348181C" w:rsidP="00E31673">
      <w:pPr>
        <w:pStyle w:val="Lijstalinea"/>
        <w:numPr>
          <w:ilvl w:val="0"/>
          <w:numId w:val="39"/>
        </w:numPr>
      </w:pPr>
      <w:r>
        <w:t>Bij het template ‘Sivi2021 Documenten import op ExternWerknemerId’ wordt de waarde die in het bericht in het veld ‘IdWrknmr’</w:t>
      </w:r>
      <w:r w:rsidR="7ADB623B">
        <w:t xml:space="preserve"> staat,</w:t>
      </w:r>
      <w:r>
        <w:t xml:space="preserve"> vergeleken met het externe werknemerid in de Xpert Suite. </w:t>
      </w:r>
      <w:r w:rsidR="00D10BA9">
        <w:t>Als</w:t>
      </w:r>
      <w:r>
        <w:t xml:space="preserve"> de partij die de documenten verstuurt geen beschikking heeft tot het interne werknemerID van de Xpert Suite, </w:t>
      </w:r>
      <w:r w:rsidR="111EAA83">
        <w:t>dan sturen ze een ander</w:t>
      </w:r>
      <w:r w:rsidR="5373F07B">
        <w:t>e medewerker identificatie mee. Indien dit gegeven in de Xpert Suite in het veld ‘Extern Werknemer ID’ staat, kan de koppeling het document bij de juiste werknemer in het dossier plaatsen.</w:t>
      </w:r>
    </w:p>
    <w:p w14:paraId="614966FE" w14:textId="563325DF" w:rsidR="09F5F312" w:rsidRDefault="09F5F312" w:rsidP="09F5F312"/>
    <w:p w14:paraId="430C942D" w14:textId="6CD38DA3" w:rsidR="24CB9A3B" w:rsidRDefault="0EDE6DEE" w:rsidP="2B6A0450">
      <w:pPr>
        <w:pStyle w:val="Kop3"/>
      </w:pPr>
      <w:bookmarkStart w:id="27" w:name="_Toc114671618"/>
      <w:r>
        <w:t>Kleine verbeteringen conversiegroepen</w:t>
      </w:r>
      <w:bookmarkEnd w:id="27"/>
    </w:p>
    <w:p w14:paraId="1E1A29D2" w14:textId="79F5B032" w:rsidR="0EDE6DEE" w:rsidRDefault="0EDE6DEE" w:rsidP="2B6A0450">
      <w:pPr>
        <w:rPr>
          <w:u w:val="single"/>
        </w:rPr>
      </w:pPr>
      <w:r w:rsidRPr="21D45CE1">
        <w:rPr>
          <w:u w:val="single"/>
        </w:rPr>
        <w:t>Waarom deze wijziging?</w:t>
      </w:r>
    </w:p>
    <w:p w14:paraId="7D31BB93" w14:textId="6C9508C9" w:rsidR="0EDE6DEE" w:rsidRDefault="0EDE6DEE" w:rsidP="2B6A0450">
      <w:r>
        <w:t>De vorige release is het concept ‘Conversiegroepen’ uitgerold binnen XS Connect. Hier zijn echter een paar bevindingen en doorontwikkelingen gewenst die meteen zijn doorgevoerd.</w:t>
      </w:r>
    </w:p>
    <w:p w14:paraId="76DE0B91" w14:textId="16EE8F2D" w:rsidR="2B6A0450" w:rsidRDefault="2B6A0450" w:rsidP="2B6A0450"/>
    <w:p w14:paraId="188EB8CA" w14:textId="29164D0F" w:rsidR="0EDE6DEE" w:rsidRDefault="0EDE6DEE" w:rsidP="7F1881F8">
      <w:pPr>
        <w:rPr>
          <w:u w:val="single"/>
        </w:rPr>
      </w:pPr>
      <w:r w:rsidRPr="21D45CE1">
        <w:rPr>
          <w:u w:val="single"/>
        </w:rPr>
        <w:t>Wat is er gewijzigd?</w:t>
      </w:r>
    </w:p>
    <w:p w14:paraId="019AA311" w14:textId="2BDB1B53" w:rsidR="0EDE6DEE" w:rsidRDefault="0EDE6DEE" w:rsidP="2EA1A512">
      <w:r>
        <w:t>Er zijn een aantal kleine punten opgepakt:</w:t>
      </w:r>
    </w:p>
    <w:p w14:paraId="7210E349" w14:textId="65E106C0" w:rsidR="0EDE6DEE" w:rsidRDefault="0EDE6DEE" w:rsidP="00391C13">
      <w:pPr>
        <w:pStyle w:val="Lijstalinea"/>
        <w:numPr>
          <w:ilvl w:val="0"/>
          <w:numId w:val="40"/>
        </w:numPr>
      </w:pPr>
      <w:r>
        <w:t>Bij een groot aantal ingestelde conversie sleutels, was de scrollbalk niet zichtbaar waardoor niet alle waardes inzichtelijk waren. Deze scrollbalk is zichtbaar gemaakt.</w:t>
      </w:r>
    </w:p>
    <w:p w14:paraId="110801E0" w14:textId="5298F914" w:rsidR="7AEFD434" w:rsidRDefault="7AEFD434" w:rsidP="182D7A9B">
      <w:r>
        <w:rPr>
          <w:noProof/>
        </w:rPr>
        <w:lastRenderedPageBreak/>
        <w:drawing>
          <wp:inline distT="0" distB="0" distL="0" distR="0" wp14:anchorId="5BFFF36D" wp14:editId="02FC607C">
            <wp:extent cx="4572000" cy="2828925"/>
            <wp:effectExtent l="0" t="0" r="0" b="0"/>
            <wp:docPr id="1507204112" name="Afbeelding 150720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2828925"/>
                    </a:xfrm>
                    <a:prstGeom prst="rect">
                      <a:avLst/>
                    </a:prstGeom>
                  </pic:spPr>
                </pic:pic>
              </a:graphicData>
            </a:graphic>
          </wp:inline>
        </w:drawing>
      </w:r>
    </w:p>
    <w:p w14:paraId="3DBF3EEA" w14:textId="23CA0C8B" w:rsidR="7AEFD434" w:rsidRDefault="7AEFD434" w:rsidP="00391C13">
      <w:pPr>
        <w:pStyle w:val="Lijstalinea"/>
        <w:numPr>
          <w:ilvl w:val="0"/>
          <w:numId w:val="40"/>
        </w:numPr>
      </w:pPr>
      <w:r>
        <w:t>Een conversie sleutel</w:t>
      </w:r>
      <w:r w:rsidR="00D83CAA">
        <w:t xml:space="preserve"> kan vanaf nu</w:t>
      </w:r>
      <w:r>
        <w:t xml:space="preserve"> slechts bij 1 Xpert Suite waarde </w:t>
      </w:r>
      <w:r w:rsidR="00D83CAA">
        <w:t>worden ingesteld</w:t>
      </w:r>
      <w:r>
        <w:t>. Het was mogelijk om dezelfde conversie sleutel bij verschillend</w:t>
      </w:r>
      <w:r w:rsidR="3FFB4FCA">
        <w:t>e Xpert Suite waardes vast te leggen. De uniciteit van de conversie sleutel wordt nu afgedwongen bij het opvoeren</w:t>
      </w:r>
      <w:r w:rsidR="45CF7AF2">
        <w:t xml:space="preserve"> van de conversie sleutel.</w:t>
      </w:r>
    </w:p>
    <w:p w14:paraId="240E98C0" w14:textId="01BB52EC" w:rsidR="45CF7AF2" w:rsidRDefault="45CF7AF2" w:rsidP="782B963A">
      <w:r>
        <w:rPr>
          <w:noProof/>
        </w:rPr>
        <w:drawing>
          <wp:inline distT="0" distB="0" distL="0" distR="0" wp14:anchorId="51403F98" wp14:editId="1BC4E547">
            <wp:extent cx="4210050" cy="1962150"/>
            <wp:effectExtent l="0" t="0" r="0" b="0"/>
            <wp:docPr id="2067268934" name="Afbeelding 2067268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210050" cy="1962150"/>
                    </a:xfrm>
                    <a:prstGeom prst="rect">
                      <a:avLst/>
                    </a:prstGeom>
                  </pic:spPr>
                </pic:pic>
              </a:graphicData>
            </a:graphic>
          </wp:inline>
        </w:drawing>
      </w:r>
    </w:p>
    <w:p w14:paraId="0029D878" w14:textId="35A347D9" w:rsidR="007D78CE" w:rsidRPr="007D78CE" w:rsidRDefault="3FFB4FCA" w:rsidP="00391C13">
      <w:pPr>
        <w:pStyle w:val="Lijstalinea"/>
        <w:numPr>
          <w:ilvl w:val="0"/>
          <w:numId w:val="40"/>
        </w:numPr>
      </w:pPr>
      <w:r>
        <w:t xml:space="preserve">Indien er bij het maken van een nieuwe configuratie een configuratie is aangeklikt waarbij een standaard conversiegroep hoort, dan bleef die conversiegroep staan indien je de configuratie nog aanpaste voor het opslaan. </w:t>
      </w:r>
      <w:r w:rsidR="660E3FAF">
        <w:t>Dit is opgelost zodat deze automatisch verander</w:t>
      </w:r>
      <w:r w:rsidR="00D83CAA">
        <w:t xml:space="preserve">t </w:t>
      </w:r>
      <w:r w:rsidR="660E3FAF">
        <w:t>of leeg wordt gemaakt bij het aanpassen van de configuratie.</w:t>
      </w:r>
    </w:p>
    <w:sectPr w:rsidR="007D78CE" w:rsidRPr="007D78CE" w:rsidSect="00B5092B">
      <w:headerReference w:type="default" r:id="rId19"/>
      <w:footerReference w:type="default" r:id="rId20"/>
      <w:headerReference w:type="first" r:id="rId21"/>
      <w:footerReference w:type="first" r:id="rId22"/>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A043" w14:textId="77777777" w:rsidR="00045297" w:rsidRDefault="00045297" w:rsidP="005419E9">
      <w:pPr>
        <w:spacing w:line="240" w:lineRule="auto"/>
      </w:pPr>
      <w:r>
        <w:separator/>
      </w:r>
    </w:p>
  </w:endnote>
  <w:endnote w:type="continuationSeparator" w:id="0">
    <w:p w14:paraId="2FBEF361" w14:textId="77777777" w:rsidR="00045297" w:rsidRDefault="00045297" w:rsidP="005419E9">
      <w:pPr>
        <w:spacing w:line="240" w:lineRule="auto"/>
      </w:pPr>
      <w:r>
        <w:continuationSeparator/>
      </w:r>
    </w:p>
  </w:endnote>
  <w:endnote w:type="continuationNotice" w:id="1">
    <w:p w14:paraId="4844F039" w14:textId="77777777" w:rsidR="00045297" w:rsidRDefault="000452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769B0A4E"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B67D80">
            <w:rPr>
              <w:rStyle w:val="Subtieleverwijzing"/>
              <w:caps w:val="0"/>
              <w:noProof/>
              <w:color w:val="404040" w:themeColor="text1" w:themeTint="BF"/>
              <w:sz w:val="14"/>
              <w:szCs w:val="14"/>
              <w:lang w:val="en-US"/>
            </w:rPr>
            <w:t>Aankondiging Xpert Suite release Sarajevo.docx</w:t>
          </w:r>
          <w:r w:rsidRPr="007F7B31">
            <w:rPr>
              <w:rStyle w:val="Subtieleverwijzing"/>
              <w:caps w:val="0"/>
              <w:color w:val="404040" w:themeColor="text1" w:themeTint="BF"/>
              <w:sz w:val="14"/>
              <w:szCs w:val="14"/>
            </w:rPr>
            <w:fldChar w:fldCharType="end"/>
          </w:r>
          <w:r w:rsidR="00753D4F">
            <w:rPr>
              <w:rStyle w:val="Subtieleverwijzing"/>
              <w:caps w:val="0"/>
              <w:color w:val="404040" w:themeColor="text1" w:themeTint="BF"/>
              <w:sz w:val="14"/>
              <w:szCs w:val="14"/>
              <w:lang w:val="en-US"/>
            </w:rPr>
            <w:t>Sarajevo</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394C" w14:textId="77777777" w:rsidR="00045297" w:rsidRDefault="00045297" w:rsidP="005419E9">
      <w:pPr>
        <w:spacing w:line="240" w:lineRule="auto"/>
      </w:pPr>
      <w:r>
        <w:separator/>
      </w:r>
    </w:p>
  </w:footnote>
  <w:footnote w:type="continuationSeparator" w:id="0">
    <w:p w14:paraId="0ECB51A2" w14:textId="77777777" w:rsidR="00045297" w:rsidRDefault="00045297" w:rsidP="005419E9">
      <w:pPr>
        <w:spacing w:line="240" w:lineRule="auto"/>
      </w:pPr>
      <w:r>
        <w:continuationSeparator/>
      </w:r>
    </w:p>
  </w:footnote>
  <w:footnote w:type="continuationNotice" w:id="1">
    <w:p w14:paraId="1CF6E8F9" w14:textId="77777777" w:rsidR="00045297" w:rsidRDefault="000452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692587"/>
    <w:multiLevelType w:val="multilevel"/>
    <w:tmpl w:val="E720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85818D9"/>
    <w:multiLevelType w:val="hybridMultilevel"/>
    <w:tmpl w:val="FFFFFFFF"/>
    <w:lvl w:ilvl="0" w:tplc="CBF615A2">
      <w:start w:val="1"/>
      <w:numFmt w:val="bullet"/>
      <w:lvlText w:val="-"/>
      <w:lvlJc w:val="left"/>
      <w:pPr>
        <w:ind w:left="720" w:hanging="360"/>
      </w:pPr>
      <w:rPr>
        <w:rFonts w:ascii="Calibri" w:hAnsi="Calibri" w:hint="default"/>
      </w:rPr>
    </w:lvl>
    <w:lvl w:ilvl="1" w:tplc="38FA218C">
      <w:start w:val="1"/>
      <w:numFmt w:val="bullet"/>
      <w:lvlText w:val="o"/>
      <w:lvlJc w:val="left"/>
      <w:pPr>
        <w:ind w:left="1440" w:hanging="360"/>
      </w:pPr>
      <w:rPr>
        <w:rFonts w:ascii="Courier New" w:hAnsi="Courier New" w:hint="default"/>
      </w:rPr>
    </w:lvl>
    <w:lvl w:ilvl="2" w:tplc="8458B032">
      <w:start w:val="1"/>
      <w:numFmt w:val="bullet"/>
      <w:lvlText w:val=""/>
      <w:lvlJc w:val="left"/>
      <w:pPr>
        <w:ind w:left="2160" w:hanging="360"/>
      </w:pPr>
      <w:rPr>
        <w:rFonts w:ascii="Wingdings" w:hAnsi="Wingdings" w:hint="default"/>
      </w:rPr>
    </w:lvl>
    <w:lvl w:ilvl="3" w:tplc="150CEC98">
      <w:start w:val="1"/>
      <w:numFmt w:val="bullet"/>
      <w:lvlText w:val=""/>
      <w:lvlJc w:val="left"/>
      <w:pPr>
        <w:ind w:left="2880" w:hanging="360"/>
      </w:pPr>
      <w:rPr>
        <w:rFonts w:ascii="Symbol" w:hAnsi="Symbol" w:hint="default"/>
      </w:rPr>
    </w:lvl>
    <w:lvl w:ilvl="4" w:tplc="22C0651E">
      <w:start w:val="1"/>
      <w:numFmt w:val="bullet"/>
      <w:lvlText w:val="o"/>
      <w:lvlJc w:val="left"/>
      <w:pPr>
        <w:ind w:left="3600" w:hanging="360"/>
      </w:pPr>
      <w:rPr>
        <w:rFonts w:ascii="Courier New" w:hAnsi="Courier New" w:hint="default"/>
      </w:rPr>
    </w:lvl>
    <w:lvl w:ilvl="5" w:tplc="931E8F4C">
      <w:start w:val="1"/>
      <w:numFmt w:val="bullet"/>
      <w:lvlText w:val=""/>
      <w:lvlJc w:val="left"/>
      <w:pPr>
        <w:ind w:left="4320" w:hanging="360"/>
      </w:pPr>
      <w:rPr>
        <w:rFonts w:ascii="Wingdings" w:hAnsi="Wingdings" w:hint="default"/>
      </w:rPr>
    </w:lvl>
    <w:lvl w:ilvl="6" w:tplc="01687582">
      <w:start w:val="1"/>
      <w:numFmt w:val="bullet"/>
      <w:lvlText w:val=""/>
      <w:lvlJc w:val="left"/>
      <w:pPr>
        <w:ind w:left="5040" w:hanging="360"/>
      </w:pPr>
      <w:rPr>
        <w:rFonts w:ascii="Symbol" w:hAnsi="Symbol" w:hint="default"/>
      </w:rPr>
    </w:lvl>
    <w:lvl w:ilvl="7" w:tplc="5E36C54E">
      <w:start w:val="1"/>
      <w:numFmt w:val="bullet"/>
      <w:lvlText w:val="o"/>
      <w:lvlJc w:val="left"/>
      <w:pPr>
        <w:ind w:left="5760" w:hanging="360"/>
      </w:pPr>
      <w:rPr>
        <w:rFonts w:ascii="Courier New" w:hAnsi="Courier New" w:hint="default"/>
      </w:rPr>
    </w:lvl>
    <w:lvl w:ilvl="8" w:tplc="ECEEEB3E">
      <w:start w:val="1"/>
      <w:numFmt w:val="bullet"/>
      <w:lvlText w:val=""/>
      <w:lvlJc w:val="left"/>
      <w:pPr>
        <w:ind w:left="6480" w:hanging="360"/>
      </w:pPr>
      <w:rPr>
        <w:rFonts w:ascii="Wingdings" w:hAnsi="Wingdings" w:hint="default"/>
      </w:rPr>
    </w:lvl>
  </w:abstractNum>
  <w:abstractNum w:abstractNumId="13"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5"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7"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8"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3"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1F31E3"/>
    <w:multiLevelType w:val="hybridMultilevel"/>
    <w:tmpl w:val="EB14EAC6"/>
    <w:lvl w:ilvl="0" w:tplc="5882CE82">
      <w:start w:val="2"/>
      <w:numFmt w:val="bullet"/>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0B3D86"/>
    <w:multiLevelType w:val="hybridMultilevel"/>
    <w:tmpl w:val="1C30E236"/>
    <w:lvl w:ilvl="0" w:tplc="ECE22DC0">
      <w:numFmt w:val="bullet"/>
      <w:pStyle w:val="Lijstalinea"/>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39BA35A"/>
    <w:multiLevelType w:val="hybridMultilevel"/>
    <w:tmpl w:val="1FAEDB1C"/>
    <w:lvl w:ilvl="0" w:tplc="45AE7D9E">
      <w:start w:val="1"/>
      <w:numFmt w:val="decimal"/>
      <w:lvlText w:val="%1."/>
      <w:lvlJc w:val="left"/>
      <w:pPr>
        <w:ind w:left="720" w:hanging="360"/>
      </w:pPr>
    </w:lvl>
    <w:lvl w:ilvl="1" w:tplc="B47695C8">
      <w:start w:val="1"/>
      <w:numFmt w:val="lowerLetter"/>
      <w:lvlText w:val="%2."/>
      <w:lvlJc w:val="left"/>
      <w:pPr>
        <w:ind w:left="1440" w:hanging="360"/>
      </w:pPr>
    </w:lvl>
    <w:lvl w:ilvl="2" w:tplc="AB10FA0A">
      <w:start w:val="1"/>
      <w:numFmt w:val="lowerRoman"/>
      <w:lvlText w:val="%3."/>
      <w:lvlJc w:val="right"/>
      <w:pPr>
        <w:ind w:left="2160" w:hanging="180"/>
      </w:pPr>
    </w:lvl>
    <w:lvl w:ilvl="3" w:tplc="F01AA95A">
      <w:start w:val="1"/>
      <w:numFmt w:val="decimal"/>
      <w:lvlText w:val="%4."/>
      <w:lvlJc w:val="left"/>
      <w:pPr>
        <w:ind w:left="2880" w:hanging="360"/>
      </w:pPr>
    </w:lvl>
    <w:lvl w:ilvl="4" w:tplc="8F38F8E8">
      <w:start w:val="1"/>
      <w:numFmt w:val="lowerLetter"/>
      <w:lvlText w:val="%5."/>
      <w:lvlJc w:val="left"/>
      <w:pPr>
        <w:ind w:left="3600" w:hanging="360"/>
      </w:pPr>
    </w:lvl>
    <w:lvl w:ilvl="5" w:tplc="8F80BFC0">
      <w:start w:val="1"/>
      <w:numFmt w:val="lowerRoman"/>
      <w:lvlText w:val="%6."/>
      <w:lvlJc w:val="right"/>
      <w:pPr>
        <w:ind w:left="4320" w:hanging="180"/>
      </w:pPr>
    </w:lvl>
    <w:lvl w:ilvl="6" w:tplc="BB4E4B8A">
      <w:start w:val="1"/>
      <w:numFmt w:val="decimal"/>
      <w:lvlText w:val="%7."/>
      <w:lvlJc w:val="left"/>
      <w:pPr>
        <w:ind w:left="5040" w:hanging="360"/>
      </w:pPr>
    </w:lvl>
    <w:lvl w:ilvl="7" w:tplc="421CB298">
      <w:start w:val="1"/>
      <w:numFmt w:val="lowerLetter"/>
      <w:lvlText w:val="%8."/>
      <w:lvlJc w:val="left"/>
      <w:pPr>
        <w:ind w:left="5760" w:hanging="360"/>
      </w:pPr>
    </w:lvl>
    <w:lvl w:ilvl="8" w:tplc="0ADCDCBC">
      <w:start w:val="1"/>
      <w:numFmt w:val="lowerRoman"/>
      <w:lvlText w:val="%9."/>
      <w:lvlJc w:val="right"/>
      <w:pPr>
        <w:ind w:left="6480" w:hanging="180"/>
      </w:pPr>
    </w:lvl>
  </w:abstractNum>
  <w:abstractNum w:abstractNumId="34"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20"/>
  </w:num>
  <w:num w:numId="2" w16cid:durableId="1392340848">
    <w:abstractNumId w:val="14"/>
  </w:num>
  <w:num w:numId="3" w16cid:durableId="1863350903">
    <w:abstractNumId w:val="16"/>
  </w:num>
  <w:num w:numId="4" w16cid:durableId="225263579">
    <w:abstractNumId w:val="22"/>
  </w:num>
  <w:num w:numId="5" w16cid:durableId="415710038">
    <w:abstractNumId w:val="1"/>
  </w:num>
  <w:num w:numId="6" w16cid:durableId="16783274">
    <w:abstractNumId w:val="17"/>
  </w:num>
  <w:num w:numId="7" w16cid:durableId="446435300">
    <w:abstractNumId w:val="0"/>
  </w:num>
  <w:num w:numId="8" w16cid:durableId="184053761">
    <w:abstractNumId w:val="8"/>
  </w:num>
  <w:num w:numId="9" w16cid:durableId="2134252756">
    <w:abstractNumId w:val="27"/>
  </w:num>
  <w:num w:numId="10" w16cid:durableId="43985450">
    <w:abstractNumId w:val="4"/>
  </w:num>
  <w:num w:numId="11" w16cid:durableId="160854026">
    <w:abstractNumId w:val="34"/>
  </w:num>
  <w:num w:numId="12" w16cid:durableId="774836258">
    <w:abstractNumId w:val="11"/>
  </w:num>
  <w:num w:numId="13" w16cid:durableId="186719555">
    <w:abstractNumId w:val="19"/>
  </w:num>
  <w:num w:numId="14" w16cid:durableId="617562846">
    <w:abstractNumId w:val="7"/>
  </w:num>
  <w:num w:numId="15" w16cid:durableId="2076858996">
    <w:abstractNumId w:val="30"/>
  </w:num>
  <w:num w:numId="16" w16cid:durableId="1743790882">
    <w:abstractNumId w:val="25"/>
  </w:num>
  <w:num w:numId="17" w16cid:durableId="649483315">
    <w:abstractNumId w:val="13"/>
  </w:num>
  <w:num w:numId="18" w16cid:durableId="680015132">
    <w:abstractNumId w:val="6"/>
  </w:num>
  <w:num w:numId="19" w16cid:durableId="2125031478">
    <w:abstractNumId w:val="35"/>
  </w:num>
  <w:num w:numId="20" w16cid:durableId="1719931673">
    <w:abstractNumId w:val="26"/>
  </w:num>
  <w:num w:numId="21" w16cid:durableId="1993177623">
    <w:abstractNumId w:val="15"/>
  </w:num>
  <w:num w:numId="22" w16cid:durableId="646590268">
    <w:abstractNumId w:val="28"/>
  </w:num>
  <w:num w:numId="23" w16cid:durableId="1545214853">
    <w:abstractNumId w:val="9"/>
  </w:num>
  <w:num w:numId="24" w16cid:durableId="1968121391">
    <w:abstractNumId w:val="10"/>
  </w:num>
  <w:num w:numId="25" w16cid:durableId="1014267691">
    <w:abstractNumId w:val="3"/>
  </w:num>
  <w:num w:numId="26" w16cid:durableId="70664767">
    <w:abstractNumId w:val="18"/>
  </w:num>
  <w:num w:numId="27" w16cid:durableId="891037571">
    <w:abstractNumId w:val="24"/>
  </w:num>
  <w:num w:numId="28" w16cid:durableId="53507813">
    <w:abstractNumId w:val="32"/>
  </w:num>
  <w:num w:numId="29" w16cid:durableId="80764475">
    <w:abstractNumId w:val="21"/>
  </w:num>
  <w:num w:numId="30" w16cid:durableId="1074553016">
    <w:abstractNumId w:val="2"/>
  </w:num>
  <w:num w:numId="31" w16cid:durableId="1111123940">
    <w:abstractNumId w:val="23"/>
  </w:num>
  <w:num w:numId="32" w16cid:durableId="1978216088">
    <w:abstractNumId w:val="27"/>
  </w:num>
  <w:num w:numId="33" w16cid:durableId="1199707114">
    <w:abstractNumId w:val="28"/>
  </w:num>
  <w:num w:numId="34" w16cid:durableId="1292321978">
    <w:abstractNumId w:val="31"/>
  </w:num>
  <w:num w:numId="35" w16cid:durableId="998340581">
    <w:abstractNumId w:val="20"/>
  </w:num>
  <w:num w:numId="36" w16cid:durableId="404036229">
    <w:abstractNumId w:val="27"/>
  </w:num>
  <w:num w:numId="37" w16cid:durableId="5412102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1227936">
    <w:abstractNumId w:val="29"/>
  </w:num>
  <w:num w:numId="39" w16cid:durableId="2140955009">
    <w:abstractNumId w:val="12"/>
  </w:num>
  <w:num w:numId="40" w16cid:durableId="1341464263">
    <w:abstractNumId w:val="33"/>
  </w:num>
  <w:num w:numId="41" w16cid:durableId="15923471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10F3"/>
    <w:rsid w:val="00003289"/>
    <w:rsid w:val="0000366D"/>
    <w:rsid w:val="0001154B"/>
    <w:rsid w:val="00013EE3"/>
    <w:rsid w:val="00015ABF"/>
    <w:rsid w:val="00015AEF"/>
    <w:rsid w:val="00015C52"/>
    <w:rsid w:val="0001627B"/>
    <w:rsid w:val="000167DA"/>
    <w:rsid w:val="00020ECC"/>
    <w:rsid w:val="00022428"/>
    <w:rsid w:val="00023951"/>
    <w:rsid w:val="00030AF6"/>
    <w:rsid w:val="000313EB"/>
    <w:rsid w:val="0003176D"/>
    <w:rsid w:val="000335CC"/>
    <w:rsid w:val="000358F1"/>
    <w:rsid w:val="00036AA4"/>
    <w:rsid w:val="00037C15"/>
    <w:rsid w:val="00041574"/>
    <w:rsid w:val="00041A29"/>
    <w:rsid w:val="00045297"/>
    <w:rsid w:val="000504A6"/>
    <w:rsid w:val="000506E4"/>
    <w:rsid w:val="00051E3C"/>
    <w:rsid w:val="00054570"/>
    <w:rsid w:val="000569A6"/>
    <w:rsid w:val="000606BE"/>
    <w:rsid w:val="00067072"/>
    <w:rsid w:val="000677B7"/>
    <w:rsid w:val="00067EDC"/>
    <w:rsid w:val="00072A28"/>
    <w:rsid w:val="0007444A"/>
    <w:rsid w:val="00081C05"/>
    <w:rsid w:val="00082BEB"/>
    <w:rsid w:val="00083082"/>
    <w:rsid w:val="000843B5"/>
    <w:rsid w:val="000843F9"/>
    <w:rsid w:val="00086070"/>
    <w:rsid w:val="00086D33"/>
    <w:rsid w:val="00091F38"/>
    <w:rsid w:val="00092290"/>
    <w:rsid w:val="0009238A"/>
    <w:rsid w:val="000933F9"/>
    <w:rsid w:val="00093D66"/>
    <w:rsid w:val="00095DA9"/>
    <w:rsid w:val="000A10D6"/>
    <w:rsid w:val="000A31BF"/>
    <w:rsid w:val="000A4656"/>
    <w:rsid w:val="000A51CA"/>
    <w:rsid w:val="000A5968"/>
    <w:rsid w:val="000A67B0"/>
    <w:rsid w:val="000B0402"/>
    <w:rsid w:val="000B09B4"/>
    <w:rsid w:val="000B2557"/>
    <w:rsid w:val="000B3D83"/>
    <w:rsid w:val="000B3FB7"/>
    <w:rsid w:val="000B7804"/>
    <w:rsid w:val="000C1A67"/>
    <w:rsid w:val="000C1E6E"/>
    <w:rsid w:val="000C5EF5"/>
    <w:rsid w:val="000C6831"/>
    <w:rsid w:val="000C7AED"/>
    <w:rsid w:val="000D0D59"/>
    <w:rsid w:val="000D4C26"/>
    <w:rsid w:val="000D75C2"/>
    <w:rsid w:val="000E4F4D"/>
    <w:rsid w:val="000E550B"/>
    <w:rsid w:val="000F1ECC"/>
    <w:rsid w:val="000F3287"/>
    <w:rsid w:val="000F3781"/>
    <w:rsid w:val="00100D4B"/>
    <w:rsid w:val="00104082"/>
    <w:rsid w:val="0010449D"/>
    <w:rsid w:val="0010743F"/>
    <w:rsid w:val="00113D4F"/>
    <w:rsid w:val="00114764"/>
    <w:rsid w:val="00116291"/>
    <w:rsid w:val="00116C47"/>
    <w:rsid w:val="00117B27"/>
    <w:rsid w:val="0012402A"/>
    <w:rsid w:val="0012507E"/>
    <w:rsid w:val="00126E05"/>
    <w:rsid w:val="00127461"/>
    <w:rsid w:val="00131DEF"/>
    <w:rsid w:val="001336ED"/>
    <w:rsid w:val="00134BB9"/>
    <w:rsid w:val="001350F8"/>
    <w:rsid w:val="00136635"/>
    <w:rsid w:val="00137FF4"/>
    <w:rsid w:val="0014025C"/>
    <w:rsid w:val="00143144"/>
    <w:rsid w:val="001445B6"/>
    <w:rsid w:val="00145944"/>
    <w:rsid w:val="0014717B"/>
    <w:rsid w:val="00153DBD"/>
    <w:rsid w:val="0015473B"/>
    <w:rsid w:val="00155617"/>
    <w:rsid w:val="0015694E"/>
    <w:rsid w:val="00160F81"/>
    <w:rsid w:val="00162A35"/>
    <w:rsid w:val="00163EC7"/>
    <w:rsid w:val="00164A9A"/>
    <w:rsid w:val="00165EFC"/>
    <w:rsid w:val="00167864"/>
    <w:rsid w:val="0017508D"/>
    <w:rsid w:val="00177885"/>
    <w:rsid w:val="00192649"/>
    <w:rsid w:val="00193A9D"/>
    <w:rsid w:val="00193CF7"/>
    <w:rsid w:val="00195132"/>
    <w:rsid w:val="00195405"/>
    <w:rsid w:val="001A1982"/>
    <w:rsid w:val="001A3978"/>
    <w:rsid w:val="001A5EF5"/>
    <w:rsid w:val="001A6020"/>
    <w:rsid w:val="001A6228"/>
    <w:rsid w:val="001A67AE"/>
    <w:rsid w:val="001A7820"/>
    <w:rsid w:val="001B078C"/>
    <w:rsid w:val="001B1674"/>
    <w:rsid w:val="001C001D"/>
    <w:rsid w:val="001C23A4"/>
    <w:rsid w:val="001C3003"/>
    <w:rsid w:val="001C33DC"/>
    <w:rsid w:val="001C3E9C"/>
    <w:rsid w:val="001D2194"/>
    <w:rsid w:val="001D3EF3"/>
    <w:rsid w:val="001D6EAE"/>
    <w:rsid w:val="001D70C6"/>
    <w:rsid w:val="001D7495"/>
    <w:rsid w:val="001D7A0D"/>
    <w:rsid w:val="001E3CAB"/>
    <w:rsid w:val="001E41E2"/>
    <w:rsid w:val="001E6454"/>
    <w:rsid w:val="001F4578"/>
    <w:rsid w:val="001F67A4"/>
    <w:rsid w:val="0020049B"/>
    <w:rsid w:val="002005CF"/>
    <w:rsid w:val="00206C19"/>
    <w:rsid w:val="00210049"/>
    <w:rsid w:val="00211B93"/>
    <w:rsid w:val="00215C3B"/>
    <w:rsid w:val="00221582"/>
    <w:rsid w:val="00222D65"/>
    <w:rsid w:val="002265F5"/>
    <w:rsid w:val="00232595"/>
    <w:rsid w:val="002325AD"/>
    <w:rsid w:val="00232601"/>
    <w:rsid w:val="0023700B"/>
    <w:rsid w:val="0024385C"/>
    <w:rsid w:val="00245F2E"/>
    <w:rsid w:val="0024663E"/>
    <w:rsid w:val="00255608"/>
    <w:rsid w:val="002561F1"/>
    <w:rsid w:val="002573AC"/>
    <w:rsid w:val="00260A46"/>
    <w:rsid w:val="002623FC"/>
    <w:rsid w:val="002642D4"/>
    <w:rsid w:val="00264708"/>
    <w:rsid w:val="00264D4E"/>
    <w:rsid w:val="002735B5"/>
    <w:rsid w:val="002739E4"/>
    <w:rsid w:val="00274E35"/>
    <w:rsid w:val="00275A26"/>
    <w:rsid w:val="00275B4A"/>
    <w:rsid w:val="00275E3A"/>
    <w:rsid w:val="0027795B"/>
    <w:rsid w:val="00282441"/>
    <w:rsid w:val="002838AF"/>
    <w:rsid w:val="00286901"/>
    <w:rsid w:val="0029337C"/>
    <w:rsid w:val="00293B58"/>
    <w:rsid w:val="002A25AE"/>
    <w:rsid w:val="002A413A"/>
    <w:rsid w:val="002A6091"/>
    <w:rsid w:val="002A74C6"/>
    <w:rsid w:val="002B0963"/>
    <w:rsid w:val="002B49B3"/>
    <w:rsid w:val="002C17DB"/>
    <w:rsid w:val="002C44FB"/>
    <w:rsid w:val="002D1B79"/>
    <w:rsid w:val="002D28EA"/>
    <w:rsid w:val="002E7E29"/>
    <w:rsid w:val="002F19CD"/>
    <w:rsid w:val="002F20AC"/>
    <w:rsid w:val="002F21B8"/>
    <w:rsid w:val="002F3415"/>
    <w:rsid w:val="002F492C"/>
    <w:rsid w:val="002F6E7A"/>
    <w:rsid w:val="002F776B"/>
    <w:rsid w:val="00301610"/>
    <w:rsid w:val="0030161D"/>
    <w:rsid w:val="0030719D"/>
    <w:rsid w:val="00310492"/>
    <w:rsid w:val="00310DD2"/>
    <w:rsid w:val="00312AE8"/>
    <w:rsid w:val="00314C6E"/>
    <w:rsid w:val="0031567B"/>
    <w:rsid w:val="00317618"/>
    <w:rsid w:val="0032186B"/>
    <w:rsid w:val="00321E77"/>
    <w:rsid w:val="003221E9"/>
    <w:rsid w:val="003236FB"/>
    <w:rsid w:val="0032496F"/>
    <w:rsid w:val="00332250"/>
    <w:rsid w:val="00332EA2"/>
    <w:rsid w:val="003332A4"/>
    <w:rsid w:val="0033438C"/>
    <w:rsid w:val="00342896"/>
    <w:rsid w:val="00342A72"/>
    <w:rsid w:val="00343851"/>
    <w:rsid w:val="00344987"/>
    <w:rsid w:val="0034714F"/>
    <w:rsid w:val="00350796"/>
    <w:rsid w:val="0035160B"/>
    <w:rsid w:val="00352C14"/>
    <w:rsid w:val="00353D42"/>
    <w:rsid w:val="00355674"/>
    <w:rsid w:val="0035674E"/>
    <w:rsid w:val="0035741A"/>
    <w:rsid w:val="00364E06"/>
    <w:rsid w:val="003665D1"/>
    <w:rsid w:val="00374209"/>
    <w:rsid w:val="00374C16"/>
    <w:rsid w:val="003754FA"/>
    <w:rsid w:val="00380636"/>
    <w:rsid w:val="00391C13"/>
    <w:rsid w:val="00395014"/>
    <w:rsid w:val="003976D8"/>
    <w:rsid w:val="003A1558"/>
    <w:rsid w:val="003A35CA"/>
    <w:rsid w:val="003A4354"/>
    <w:rsid w:val="003A76F9"/>
    <w:rsid w:val="003B4C7F"/>
    <w:rsid w:val="003B5DF4"/>
    <w:rsid w:val="003B7A2B"/>
    <w:rsid w:val="003B7B1E"/>
    <w:rsid w:val="003C43E9"/>
    <w:rsid w:val="003C4416"/>
    <w:rsid w:val="003C5266"/>
    <w:rsid w:val="003C64DC"/>
    <w:rsid w:val="003D39E5"/>
    <w:rsid w:val="003D4C73"/>
    <w:rsid w:val="003D5A89"/>
    <w:rsid w:val="003D7F09"/>
    <w:rsid w:val="003D7F4C"/>
    <w:rsid w:val="003E1514"/>
    <w:rsid w:val="003E2298"/>
    <w:rsid w:val="003E6629"/>
    <w:rsid w:val="003F0780"/>
    <w:rsid w:val="003F1CCC"/>
    <w:rsid w:val="003F4B56"/>
    <w:rsid w:val="00401743"/>
    <w:rsid w:val="004041FA"/>
    <w:rsid w:val="0041040B"/>
    <w:rsid w:val="00416238"/>
    <w:rsid w:val="00417DAF"/>
    <w:rsid w:val="00421929"/>
    <w:rsid w:val="004259D0"/>
    <w:rsid w:val="00426EB7"/>
    <w:rsid w:val="004337E0"/>
    <w:rsid w:val="00433884"/>
    <w:rsid w:val="00437FEA"/>
    <w:rsid w:val="004465BE"/>
    <w:rsid w:val="00450D4A"/>
    <w:rsid w:val="0045433C"/>
    <w:rsid w:val="004564DA"/>
    <w:rsid w:val="0046018A"/>
    <w:rsid w:val="00462603"/>
    <w:rsid w:val="00466D79"/>
    <w:rsid w:val="00467436"/>
    <w:rsid w:val="004701D1"/>
    <w:rsid w:val="004720BF"/>
    <w:rsid w:val="00472756"/>
    <w:rsid w:val="00474CEC"/>
    <w:rsid w:val="004906D6"/>
    <w:rsid w:val="00492159"/>
    <w:rsid w:val="004944FC"/>
    <w:rsid w:val="00497FBC"/>
    <w:rsid w:val="004A27A0"/>
    <w:rsid w:val="004A3066"/>
    <w:rsid w:val="004A3C8D"/>
    <w:rsid w:val="004A469D"/>
    <w:rsid w:val="004A7E29"/>
    <w:rsid w:val="004B2C74"/>
    <w:rsid w:val="004C2A27"/>
    <w:rsid w:val="004C4BE8"/>
    <w:rsid w:val="004C4FDE"/>
    <w:rsid w:val="004C670E"/>
    <w:rsid w:val="004C7352"/>
    <w:rsid w:val="004D2007"/>
    <w:rsid w:val="004D288D"/>
    <w:rsid w:val="004D34BE"/>
    <w:rsid w:val="004D4F0D"/>
    <w:rsid w:val="004D4FF6"/>
    <w:rsid w:val="004D5539"/>
    <w:rsid w:val="004E2E25"/>
    <w:rsid w:val="004E7004"/>
    <w:rsid w:val="004F0799"/>
    <w:rsid w:val="004F33C8"/>
    <w:rsid w:val="004F4FE9"/>
    <w:rsid w:val="004F5148"/>
    <w:rsid w:val="004F68AC"/>
    <w:rsid w:val="004F7C09"/>
    <w:rsid w:val="004F7CD0"/>
    <w:rsid w:val="0050066C"/>
    <w:rsid w:val="00502C6C"/>
    <w:rsid w:val="005046D3"/>
    <w:rsid w:val="00517166"/>
    <w:rsid w:val="00517A24"/>
    <w:rsid w:val="0052101E"/>
    <w:rsid w:val="00525684"/>
    <w:rsid w:val="00526B21"/>
    <w:rsid w:val="0052756B"/>
    <w:rsid w:val="00532A61"/>
    <w:rsid w:val="00536499"/>
    <w:rsid w:val="005367A3"/>
    <w:rsid w:val="005419E9"/>
    <w:rsid w:val="005439A2"/>
    <w:rsid w:val="00543B1E"/>
    <w:rsid w:val="00543C98"/>
    <w:rsid w:val="005447FF"/>
    <w:rsid w:val="00544D6C"/>
    <w:rsid w:val="00551E5B"/>
    <w:rsid w:val="005521DD"/>
    <w:rsid w:val="00552C58"/>
    <w:rsid w:val="00553FE2"/>
    <w:rsid w:val="00557D28"/>
    <w:rsid w:val="00562A4F"/>
    <w:rsid w:val="00563910"/>
    <w:rsid w:val="00564DEE"/>
    <w:rsid w:val="00565880"/>
    <w:rsid w:val="00566897"/>
    <w:rsid w:val="00576DAA"/>
    <w:rsid w:val="00581BC7"/>
    <w:rsid w:val="00584BEF"/>
    <w:rsid w:val="005862CC"/>
    <w:rsid w:val="00587B44"/>
    <w:rsid w:val="00590D67"/>
    <w:rsid w:val="005922C1"/>
    <w:rsid w:val="0059307A"/>
    <w:rsid w:val="005946A3"/>
    <w:rsid w:val="005A4810"/>
    <w:rsid w:val="005A4D9B"/>
    <w:rsid w:val="005A4EA9"/>
    <w:rsid w:val="005B2DFF"/>
    <w:rsid w:val="005B376F"/>
    <w:rsid w:val="005B6063"/>
    <w:rsid w:val="005C4766"/>
    <w:rsid w:val="005D04FD"/>
    <w:rsid w:val="005D0CF7"/>
    <w:rsid w:val="005D2F1A"/>
    <w:rsid w:val="005D3F43"/>
    <w:rsid w:val="005D66DC"/>
    <w:rsid w:val="005E001D"/>
    <w:rsid w:val="005E0B1C"/>
    <w:rsid w:val="005E1278"/>
    <w:rsid w:val="005E3A74"/>
    <w:rsid w:val="005E43ED"/>
    <w:rsid w:val="005E49F7"/>
    <w:rsid w:val="005E6407"/>
    <w:rsid w:val="005E6D06"/>
    <w:rsid w:val="005E7FC8"/>
    <w:rsid w:val="005F0348"/>
    <w:rsid w:val="005F0AC9"/>
    <w:rsid w:val="005F1BB2"/>
    <w:rsid w:val="005F2418"/>
    <w:rsid w:val="005F4144"/>
    <w:rsid w:val="005F4857"/>
    <w:rsid w:val="005F4D92"/>
    <w:rsid w:val="005F50C6"/>
    <w:rsid w:val="00602502"/>
    <w:rsid w:val="006028D1"/>
    <w:rsid w:val="00603468"/>
    <w:rsid w:val="00605A51"/>
    <w:rsid w:val="006068B6"/>
    <w:rsid w:val="00607561"/>
    <w:rsid w:val="00611E39"/>
    <w:rsid w:val="006124CE"/>
    <w:rsid w:val="00613778"/>
    <w:rsid w:val="00615430"/>
    <w:rsid w:val="00615D6D"/>
    <w:rsid w:val="00617281"/>
    <w:rsid w:val="0061798A"/>
    <w:rsid w:val="00617AF1"/>
    <w:rsid w:val="006208B0"/>
    <w:rsid w:val="006220A7"/>
    <w:rsid w:val="0062340E"/>
    <w:rsid w:val="00625B75"/>
    <w:rsid w:val="006262B4"/>
    <w:rsid w:val="00637CFE"/>
    <w:rsid w:val="00640DE1"/>
    <w:rsid w:val="006420A6"/>
    <w:rsid w:val="006459AF"/>
    <w:rsid w:val="00650F5B"/>
    <w:rsid w:val="00652888"/>
    <w:rsid w:val="00652ADC"/>
    <w:rsid w:val="00653323"/>
    <w:rsid w:val="006536BF"/>
    <w:rsid w:val="0066063C"/>
    <w:rsid w:val="00662E2F"/>
    <w:rsid w:val="006700DA"/>
    <w:rsid w:val="00674C15"/>
    <w:rsid w:val="00674CAE"/>
    <w:rsid w:val="00681629"/>
    <w:rsid w:val="00681BA5"/>
    <w:rsid w:val="0068632B"/>
    <w:rsid w:val="00687C7B"/>
    <w:rsid w:val="00690B9D"/>
    <w:rsid w:val="00693BAA"/>
    <w:rsid w:val="00694376"/>
    <w:rsid w:val="0069713A"/>
    <w:rsid w:val="006979ED"/>
    <w:rsid w:val="006A42F4"/>
    <w:rsid w:val="006A519D"/>
    <w:rsid w:val="006A52B8"/>
    <w:rsid w:val="006A7924"/>
    <w:rsid w:val="006B1FC1"/>
    <w:rsid w:val="006B4AFE"/>
    <w:rsid w:val="006B5B48"/>
    <w:rsid w:val="006C1993"/>
    <w:rsid w:val="006C387F"/>
    <w:rsid w:val="006C68A5"/>
    <w:rsid w:val="006C68FE"/>
    <w:rsid w:val="006D1336"/>
    <w:rsid w:val="006D2A3E"/>
    <w:rsid w:val="006D3C5A"/>
    <w:rsid w:val="006D42E6"/>
    <w:rsid w:val="006D56D2"/>
    <w:rsid w:val="006D690C"/>
    <w:rsid w:val="006E1A04"/>
    <w:rsid w:val="006E500D"/>
    <w:rsid w:val="006F27ED"/>
    <w:rsid w:val="006F32AA"/>
    <w:rsid w:val="006F5235"/>
    <w:rsid w:val="006F6B63"/>
    <w:rsid w:val="00701306"/>
    <w:rsid w:val="00703A8C"/>
    <w:rsid w:val="00706AE2"/>
    <w:rsid w:val="0070719D"/>
    <w:rsid w:val="00707AB2"/>
    <w:rsid w:val="007103D8"/>
    <w:rsid w:val="00711D03"/>
    <w:rsid w:val="0071357D"/>
    <w:rsid w:val="00714AC2"/>
    <w:rsid w:val="00715DB4"/>
    <w:rsid w:val="00717A4B"/>
    <w:rsid w:val="00721FD4"/>
    <w:rsid w:val="00722297"/>
    <w:rsid w:val="00722F1F"/>
    <w:rsid w:val="00724F49"/>
    <w:rsid w:val="0072729C"/>
    <w:rsid w:val="007326E5"/>
    <w:rsid w:val="0073665B"/>
    <w:rsid w:val="00736EFE"/>
    <w:rsid w:val="00737B2C"/>
    <w:rsid w:val="00740A76"/>
    <w:rsid w:val="00742027"/>
    <w:rsid w:val="007439A7"/>
    <w:rsid w:val="0074448F"/>
    <w:rsid w:val="007474BE"/>
    <w:rsid w:val="007509DF"/>
    <w:rsid w:val="00753C1F"/>
    <w:rsid w:val="00753D4F"/>
    <w:rsid w:val="0075528F"/>
    <w:rsid w:val="00755483"/>
    <w:rsid w:val="00755876"/>
    <w:rsid w:val="00755A90"/>
    <w:rsid w:val="0075619C"/>
    <w:rsid w:val="00757A78"/>
    <w:rsid w:val="007602D9"/>
    <w:rsid w:val="00770793"/>
    <w:rsid w:val="007725AE"/>
    <w:rsid w:val="0077441C"/>
    <w:rsid w:val="00777FC8"/>
    <w:rsid w:val="00783ED8"/>
    <w:rsid w:val="00784ECB"/>
    <w:rsid w:val="00791D0B"/>
    <w:rsid w:val="00792DF5"/>
    <w:rsid w:val="00793502"/>
    <w:rsid w:val="00795A0B"/>
    <w:rsid w:val="0079644D"/>
    <w:rsid w:val="007A67CA"/>
    <w:rsid w:val="007A683A"/>
    <w:rsid w:val="007A7EEA"/>
    <w:rsid w:val="007B2328"/>
    <w:rsid w:val="007B2661"/>
    <w:rsid w:val="007B2890"/>
    <w:rsid w:val="007B5E3F"/>
    <w:rsid w:val="007B6279"/>
    <w:rsid w:val="007B6C1A"/>
    <w:rsid w:val="007B714A"/>
    <w:rsid w:val="007C1552"/>
    <w:rsid w:val="007C3BB9"/>
    <w:rsid w:val="007C5211"/>
    <w:rsid w:val="007C63A4"/>
    <w:rsid w:val="007D321C"/>
    <w:rsid w:val="007D39FB"/>
    <w:rsid w:val="007D5F90"/>
    <w:rsid w:val="007D78CE"/>
    <w:rsid w:val="007E32B2"/>
    <w:rsid w:val="007E3865"/>
    <w:rsid w:val="007E4218"/>
    <w:rsid w:val="007E63E3"/>
    <w:rsid w:val="007F02B3"/>
    <w:rsid w:val="007F34C3"/>
    <w:rsid w:val="007F42D2"/>
    <w:rsid w:val="007F5280"/>
    <w:rsid w:val="007F6161"/>
    <w:rsid w:val="007F7B31"/>
    <w:rsid w:val="00804169"/>
    <w:rsid w:val="008041A7"/>
    <w:rsid w:val="00810D25"/>
    <w:rsid w:val="00810F81"/>
    <w:rsid w:val="0081259D"/>
    <w:rsid w:val="00814D6C"/>
    <w:rsid w:val="00816E3F"/>
    <w:rsid w:val="00817735"/>
    <w:rsid w:val="008219F8"/>
    <w:rsid w:val="00826FBA"/>
    <w:rsid w:val="00830D65"/>
    <w:rsid w:val="00831F3F"/>
    <w:rsid w:val="008341CC"/>
    <w:rsid w:val="00840C35"/>
    <w:rsid w:val="0084201C"/>
    <w:rsid w:val="0084242B"/>
    <w:rsid w:val="008447D2"/>
    <w:rsid w:val="00844DD9"/>
    <w:rsid w:val="008469A4"/>
    <w:rsid w:val="00846F1D"/>
    <w:rsid w:val="00850CAB"/>
    <w:rsid w:val="0085123A"/>
    <w:rsid w:val="0085265A"/>
    <w:rsid w:val="00852767"/>
    <w:rsid w:val="008571C5"/>
    <w:rsid w:val="00861418"/>
    <w:rsid w:val="00863498"/>
    <w:rsid w:val="008666A8"/>
    <w:rsid w:val="00866C3C"/>
    <w:rsid w:val="008708B8"/>
    <w:rsid w:val="0087315C"/>
    <w:rsid w:val="008735E6"/>
    <w:rsid w:val="0087445B"/>
    <w:rsid w:val="00875982"/>
    <w:rsid w:val="0087648C"/>
    <w:rsid w:val="0087684D"/>
    <w:rsid w:val="008774D7"/>
    <w:rsid w:val="00877804"/>
    <w:rsid w:val="00877EF2"/>
    <w:rsid w:val="00881370"/>
    <w:rsid w:val="008822CE"/>
    <w:rsid w:val="00892CE0"/>
    <w:rsid w:val="00893ACB"/>
    <w:rsid w:val="00894005"/>
    <w:rsid w:val="00896630"/>
    <w:rsid w:val="00897279"/>
    <w:rsid w:val="008A0AB1"/>
    <w:rsid w:val="008A252E"/>
    <w:rsid w:val="008A2A76"/>
    <w:rsid w:val="008A502B"/>
    <w:rsid w:val="008A7075"/>
    <w:rsid w:val="008B081B"/>
    <w:rsid w:val="008B085E"/>
    <w:rsid w:val="008B1475"/>
    <w:rsid w:val="008B1FA2"/>
    <w:rsid w:val="008B2D81"/>
    <w:rsid w:val="008B3B67"/>
    <w:rsid w:val="008B54C9"/>
    <w:rsid w:val="008B6F9E"/>
    <w:rsid w:val="008C0460"/>
    <w:rsid w:val="008C0577"/>
    <w:rsid w:val="008C0E8C"/>
    <w:rsid w:val="008C2B7E"/>
    <w:rsid w:val="008C41D8"/>
    <w:rsid w:val="008C4F7C"/>
    <w:rsid w:val="008D0E7D"/>
    <w:rsid w:val="008D7C63"/>
    <w:rsid w:val="008E1B9D"/>
    <w:rsid w:val="008E674A"/>
    <w:rsid w:val="008F6FD4"/>
    <w:rsid w:val="008F78D5"/>
    <w:rsid w:val="009037E8"/>
    <w:rsid w:val="0091145E"/>
    <w:rsid w:val="00911C2F"/>
    <w:rsid w:val="00915C77"/>
    <w:rsid w:val="00916432"/>
    <w:rsid w:val="0091656B"/>
    <w:rsid w:val="0091677E"/>
    <w:rsid w:val="0092025C"/>
    <w:rsid w:val="00921D92"/>
    <w:rsid w:val="00922F14"/>
    <w:rsid w:val="00923E15"/>
    <w:rsid w:val="009266B4"/>
    <w:rsid w:val="00926CD0"/>
    <w:rsid w:val="00927057"/>
    <w:rsid w:val="00935906"/>
    <w:rsid w:val="00937040"/>
    <w:rsid w:val="00940995"/>
    <w:rsid w:val="009419C3"/>
    <w:rsid w:val="00942263"/>
    <w:rsid w:val="00945235"/>
    <w:rsid w:val="00945E1C"/>
    <w:rsid w:val="00946A7F"/>
    <w:rsid w:val="00951246"/>
    <w:rsid w:val="009513A1"/>
    <w:rsid w:val="00951D96"/>
    <w:rsid w:val="009540FD"/>
    <w:rsid w:val="00954BDB"/>
    <w:rsid w:val="00954EBA"/>
    <w:rsid w:val="00955039"/>
    <w:rsid w:val="009555AD"/>
    <w:rsid w:val="00955EA6"/>
    <w:rsid w:val="00956C02"/>
    <w:rsid w:val="0096070F"/>
    <w:rsid w:val="00961F87"/>
    <w:rsid w:val="009621DA"/>
    <w:rsid w:val="009644DB"/>
    <w:rsid w:val="009672B1"/>
    <w:rsid w:val="009712A4"/>
    <w:rsid w:val="00971C78"/>
    <w:rsid w:val="009738F8"/>
    <w:rsid w:val="00974680"/>
    <w:rsid w:val="00976C6B"/>
    <w:rsid w:val="00977164"/>
    <w:rsid w:val="00983DA8"/>
    <w:rsid w:val="009858F7"/>
    <w:rsid w:val="00990C1A"/>
    <w:rsid w:val="00991FBA"/>
    <w:rsid w:val="009931C5"/>
    <w:rsid w:val="009936A8"/>
    <w:rsid w:val="0099712A"/>
    <w:rsid w:val="00997F37"/>
    <w:rsid w:val="009B1B11"/>
    <w:rsid w:val="009B3F99"/>
    <w:rsid w:val="009B6EF3"/>
    <w:rsid w:val="009B717E"/>
    <w:rsid w:val="009B7362"/>
    <w:rsid w:val="009B738D"/>
    <w:rsid w:val="009C1737"/>
    <w:rsid w:val="009C78F2"/>
    <w:rsid w:val="009D08A2"/>
    <w:rsid w:val="009D0D1D"/>
    <w:rsid w:val="009D22E9"/>
    <w:rsid w:val="009D2532"/>
    <w:rsid w:val="009D5E88"/>
    <w:rsid w:val="009D7351"/>
    <w:rsid w:val="009D781C"/>
    <w:rsid w:val="009E21FB"/>
    <w:rsid w:val="009E3D8A"/>
    <w:rsid w:val="009F3317"/>
    <w:rsid w:val="009F793F"/>
    <w:rsid w:val="00A10064"/>
    <w:rsid w:val="00A121DB"/>
    <w:rsid w:val="00A14AAB"/>
    <w:rsid w:val="00A173F3"/>
    <w:rsid w:val="00A21EF8"/>
    <w:rsid w:val="00A22541"/>
    <w:rsid w:val="00A2336F"/>
    <w:rsid w:val="00A236CE"/>
    <w:rsid w:val="00A23B17"/>
    <w:rsid w:val="00A23FE7"/>
    <w:rsid w:val="00A26C6C"/>
    <w:rsid w:val="00A32E2A"/>
    <w:rsid w:val="00A34656"/>
    <w:rsid w:val="00A36D8F"/>
    <w:rsid w:val="00A37387"/>
    <w:rsid w:val="00A40B13"/>
    <w:rsid w:val="00A41E53"/>
    <w:rsid w:val="00A428E1"/>
    <w:rsid w:val="00A45232"/>
    <w:rsid w:val="00A46ACC"/>
    <w:rsid w:val="00A46D22"/>
    <w:rsid w:val="00A47EAA"/>
    <w:rsid w:val="00A52915"/>
    <w:rsid w:val="00A52C48"/>
    <w:rsid w:val="00A52CC2"/>
    <w:rsid w:val="00A53066"/>
    <w:rsid w:val="00A56E5E"/>
    <w:rsid w:val="00A60F17"/>
    <w:rsid w:val="00A613D7"/>
    <w:rsid w:val="00A637D3"/>
    <w:rsid w:val="00A641F6"/>
    <w:rsid w:val="00A72BB0"/>
    <w:rsid w:val="00A734FD"/>
    <w:rsid w:val="00A737A1"/>
    <w:rsid w:val="00A7546C"/>
    <w:rsid w:val="00A772C7"/>
    <w:rsid w:val="00A77EB7"/>
    <w:rsid w:val="00A838D9"/>
    <w:rsid w:val="00A865E4"/>
    <w:rsid w:val="00A90676"/>
    <w:rsid w:val="00A931E6"/>
    <w:rsid w:val="00A95117"/>
    <w:rsid w:val="00AA086E"/>
    <w:rsid w:val="00AA1448"/>
    <w:rsid w:val="00AA17D2"/>
    <w:rsid w:val="00AA3E36"/>
    <w:rsid w:val="00AA6E49"/>
    <w:rsid w:val="00AA71E5"/>
    <w:rsid w:val="00AB0C35"/>
    <w:rsid w:val="00AB1AB3"/>
    <w:rsid w:val="00AB385F"/>
    <w:rsid w:val="00AC12CD"/>
    <w:rsid w:val="00AC31B8"/>
    <w:rsid w:val="00AC668D"/>
    <w:rsid w:val="00AC6B18"/>
    <w:rsid w:val="00AD1A9D"/>
    <w:rsid w:val="00AD3C77"/>
    <w:rsid w:val="00AD4A2B"/>
    <w:rsid w:val="00AD5691"/>
    <w:rsid w:val="00AD7CCB"/>
    <w:rsid w:val="00AD7D63"/>
    <w:rsid w:val="00AD7EA8"/>
    <w:rsid w:val="00AE72C1"/>
    <w:rsid w:val="00AF139A"/>
    <w:rsid w:val="00AF1E10"/>
    <w:rsid w:val="00AF520E"/>
    <w:rsid w:val="00AF5483"/>
    <w:rsid w:val="00AF58A3"/>
    <w:rsid w:val="00AF68E3"/>
    <w:rsid w:val="00B012B7"/>
    <w:rsid w:val="00B030C2"/>
    <w:rsid w:val="00B03A63"/>
    <w:rsid w:val="00B05DE9"/>
    <w:rsid w:val="00B05FCF"/>
    <w:rsid w:val="00B07BC0"/>
    <w:rsid w:val="00B1254F"/>
    <w:rsid w:val="00B16C25"/>
    <w:rsid w:val="00B22F24"/>
    <w:rsid w:val="00B24718"/>
    <w:rsid w:val="00B25DB2"/>
    <w:rsid w:val="00B262E9"/>
    <w:rsid w:val="00B321C1"/>
    <w:rsid w:val="00B32F4A"/>
    <w:rsid w:val="00B3442C"/>
    <w:rsid w:val="00B34E0E"/>
    <w:rsid w:val="00B4072D"/>
    <w:rsid w:val="00B41BF2"/>
    <w:rsid w:val="00B42322"/>
    <w:rsid w:val="00B46174"/>
    <w:rsid w:val="00B5092B"/>
    <w:rsid w:val="00B5699B"/>
    <w:rsid w:val="00B619E2"/>
    <w:rsid w:val="00B61CA7"/>
    <w:rsid w:val="00B629F5"/>
    <w:rsid w:val="00B63494"/>
    <w:rsid w:val="00B64000"/>
    <w:rsid w:val="00B65567"/>
    <w:rsid w:val="00B67D80"/>
    <w:rsid w:val="00B805AF"/>
    <w:rsid w:val="00B8125A"/>
    <w:rsid w:val="00B815F5"/>
    <w:rsid w:val="00B82C95"/>
    <w:rsid w:val="00B85F70"/>
    <w:rsid w:val="00B9259B"/>
    <w:rsid w:val="00B94A3B"/>
    <w:rsid w:val="00B95227"/>
    <w:rsid w:val="00B95714"/>
    <w:rsid w:val="00B96361"/>
    <w:rsid w:val="00B96F53"/>
    <w:rsid w:val="00B974CD"/>
    <w:rsid w:val="00BA1018"/>
    <w:rsid w:val="00BA4D8C"/>
    <w:rsid w:val="00BA51FE"/>
    <w:rsid w:val="00BA5E86"/>
    <w:rsid w:val="00BB6B7E"/>
    <w:rsid w:val="00BB7760"/>
    <w:rsid w:val="00BB78B0"/>
    <w:rsid w:val="00BC0218"/>
    <w:rsid w:val="00BC3D52"/>
    <w:rsid w:val="00BC3FDC"/>
    <w:rsid w:val="00BC582A"/>
    <w:rsid w:val="00BC5FC0"/>
    <w:rsid w:val="00BC699B"/>
    <w:rsid w:val="00BC7190"/>
    <w:rsid w:val="00BC7762"/>
    <w:rsid w:val="00BD0AB7"/>
    <w:rsid w:val="00BD1392"/>
    <w:rsid w:val="00BD2948"/>
    <w:rsid w:val="00BD340A"/>
    <w:rsid w:val="00BD3A40"/>
    <w:rsid w:val="00BD44E4"/>
    <w:rsid w:val="00BD6189"/>
    <w:rsid w:val="00BD693E"/>
    <w:rsid w:val="00BD756C"/>
    <w:rsid w:val="00BE0C9B"/>
    <w:rsid w:val="00BE0FFA"/>
    <w:rsid w:val="00BE3388"/>
    <w:rsid w:val="00BE39DE"/>
    <w:rsid w:val="00BF2C91"/>
    <w:rsid w:val="00BF46BB"/>
    <w:rsid w:val="00BF54A4"/>
    <w:rsid w:val="00C02083"/>
    <w:rsid w:val="00C02348"/>
    <w:rsid w:val="00C032A6"/>
    <w:rsid w:val="00C0443C"/>
    <w:rsid w:val="00C0541E"/>
    <w:rsid w:val="00C1290C"/>
    <w:rsid w:val="00C13A8B"/>
    <w:rsid w:val="00C1550E"/>
    <w:rsid w:val="00C1579E"/>
    <w:rsid w:val="00C157DB"/>
    <w:rsid w:val="00C20EF9"/>
    <w:rsid w:val="00C21350"/>
    <w:rsid w:val="00C2523F"/>
    <w:rsid w:val="00C37CCF"/>
    <w:rsid w:val="00C400DD"/>
    <w:rsid w:val="00C40471"/>
    <w:rsid w:val="00C4273E"/>
    <w:rsid w:val="00C4567D"/>
    <w:rsid w:val="00C46C71"/>
    <w:rsid w:val="00C50C46"/>
    <w:rsid w:val="00C533FE"/>
    <w:rsid w:val="00C5463E"/>
    <w:rsid w:val="00C56296"/>
    <w:rsid w:val="00C6280A"/>
    <w:rsid w:val="00C6311A"/>
    <w:rsid w:val="00C641B1"/>
    <w:rsid w:val="00C65395"/>
    <w:rsid w:val="00C70DA1"/>
    <w:rsid w:val="00C7299E"/>
    <w:rsid w:val="00C73227"/>
    <w:rsid w:val="00C73638"/>
    <w:rsid w:val="00C73FF7"/>
    <w:rsid w:val="00C74342"/>
    <w:rsid w:val="00C74530"/>
    <w:rsid w:val="00C8425B"/>
    <w:rsid w:val="00C84705"/>
    <w:rsid w:val="00C85F8E"/>
    <w:rsid w:val="00C867C0"/>
    <w:rsid w:val="00C92A2B"/>
    <w:rsid w:val="00C9554D"/>
    <w:rsid w:val="00C97666"/>
    <w:rsid w:val="00CA52BB"/>
    <w:rsid w:val="00CA6892"/>
    <w:rsid w:val="00CA74C0"/>
    <w:rsid w:val="00CB0391"/>
    <w:rsid w:val="00CB7A2D"/>
    <w:rsid w:val="00CC0045"/>
    <w:rsid w:val="00CC10BC"/>
    <w:rsid w:val="00CC1CC0"/>
    <w:rsid w:val="00CC2883"/>
    <w:rsid w:val="00CC2F95"/>
    <w:rsid w:val="00CC347C"/>
    <w:rsid w:val="00CC348F"/>
    <w:rsid w:val="00CC5381"/>
    <w:rsid w:val="00CC5ACB"/>
    <w:rsid w:val="00CD149E"/>
    <w:rsid w:val="00CD78EB"/>
    <w:rsid w:val="00CF02B8"/>
    <w:rsid w:val="00CF034B"/>
    <w:rsid w:val="00CF0C70"/>
    <w:rsid w:val="00CF311F"/>
    <w:rsid w:val="00CF7030"/>
    <w:rsid w:val="00D030E4"/>
    <w:rsid w:val="00D0599A"/>
    <w:rsid w:val="00D05D65"/>
    <w:rsid w:val="00D06A0C"/>
    <w:rsid w:val="00D06E61"/>
    <w:rsid w:val="00D100E6"/>
    <w:rsid w:val="00D10BA9"/>
    <w:rsid w:val="00D14569"/>
    <w:rsid w:val="00D20405"/>
    <w:rsid w:val="00D2439B"/>
    <w:rsid w:val="00D31391"/>
    <w:rsid w:val="00D319E8"/>
    <w:rsid w:val="00D325AA"/>
    <w:rsid w:val="00D33BE2"/>
    <w:rsid w:val="00D35074"/>
    <w:rsid w:val="00D41BD1"/>
    <w:rsid w:val="00D41D1F"/>
    <w:rsid w:val="00D501A4"/>
    <w:rsid w:val="00D50805"/>
    <w:rsid w:val="00D51290"/>
    <w:rsid w:val="00D572DF"/>
    <w:rsid w:val="00D61226"/>
    <w:rsid w:val="00D66F81"/>
    <w:rsid w:val="00D76271"/>
    <w:rsid w:val="00D77CE6"/>
    <w:rsid w:val="00D83CAA"/>
    <w:rsid w:val="00D8447C"/>
    <w:rsid w:val="00D85B36"/>
    <w:rsid w:val="00D85EB3"/>
    <w:rsid w:val="00D94635"/>
    <w:rsid w:val="00D9532E"/>
    <w:rsid w:val="00D96A52"/>
    <w:rsid w:val="00D97F5E"/>
    <w:rsid w:val="00DA451E"/>
    <w:rsid w:val="00DA761A"/>
    <w:rsid w:val="00DB44E6"/>
    <w:rsid w:val="00DC3940"/>
    <w:rsid w:val="00DC3CD2"/>
    <w:rsid w:val="00DC7610"/>
    <w:rsid w:val="00DC7A46"/>
    <w:rsid w:val="00DD275B"/>
    <w:rsid w:val="00DD2DF8"/>
    <w:rsid w:val="00DD6167"/>
    <w:rsid w:val="00DE3432"/>
    <w:rsid w:val="00DE53C4"/>
    <w:rsid w:val="00DF1DA3"/>
    <w:rsid w:val="00DF5366"/>
    <w:rsid w:val="00DF7564"/>
    <w:rsid w:val="00E0006A"/>
    <w:rsid w:val="00E00F16"/>
    <w:rsid w:val="00E01B82"/>
    <w:rsid w:val="00E021C6"/>
    <w:rsid w:val="00E02B7A"/>
    <w:rsid w:val="00E070A6"/>
    <w:rsid w:val="00E112C0"/>
    <w:rsid w:val="00E12200"/>
    <w:rsid w:val="00E133EE"/>
    <w:rsid w:val="00E20EDB"/>
    <w:rsid w:val="00E31673"/>
    <w:rsid w:val="00E3175A"/>
    <w:rsid w:val="00E33DA4"/>
    <w:rsid w:val="00E47403"/>
    <w:rsid w:val="00E47C52"/>
    <w:rsid w:val="00E53718"/>
    <w:rsid w:val="00E55E43"/>
    <w:rsid w:val="00E608DE"/>
    <w:rsid w:val="00E630BF"/>
    <w:rsid w:val="00E65553"/>
    <w:rsid w:val="00E67913"/>
    <w:rsid w:val="00E67B50"/>
    <w:rsid w:val="00E72FDB"/>
    <w:rsid w:val="00E7521C"/>
    <w:rsid w:val="00E8035F"/>
    <w:rsid w:val="00E82503"/>
    <w:rsid w:val="00E83BAE"/>
    <w:rsid w:val="00E908E7"/>
    <w:rsid w:val="00E91808"/>
    <w:rsid w:val="00E94320"/>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E3015"/>
    <w:rsid w:val="00EE5229"/>
    <w:rsid w:val="00EF2CB5"/>
    <w:rsid w:val="00EF4AC9"/>
    <w:rsid w:val="00F0053C"/>
    <w:rsid w:val="00F01227"/>
    <w:rsid w:val="00F032CF"/>
    <w:rsid w:val="00F062E0"/>
    <w:rsid w:val="00F0717C"/>
    <w:rsid w:val="00F127C6"/>
    <w:rsid w:val="00F14089"/>
    <w:rsid w:val="00F21542"/>
    <w:rsid w:val="00F215E6"/>
    <w:rsid w:val="00F23939"/>
    <w:rsid w:val="00F245A5"/>
    <w:rsid w:val="00F24F73"/>
    <w:rsid w:val="00F3009F"/>
    <w:rsid w:val="00F30945"/>
    <w:rsid w:val="00F32CD9"/>
    <w:rsid w:val="00F3768D"/>
    <w:rsid w:val="00F42DE2"/>
    <w:rsid w:val="00F436CD"/>
    <w:rsid w:val="00F4620F"/>
    <w:rsid w:val="00F4770B"/>
    <w:rsid w:val="00F56D25"/>
    <w:rsid w:val="00F61143"/>
    <w:rsid w:val="00F658DF"/>
    <w:rsid w:val="00F65BC0"/>
    <w:rsid w:val="00F67D60"/>
    <w:rsid w:val="00F76A40"/>
    <w:rsid w:val="00F80759"/>
    <w:rsid w:val="00F808C0"/>
    <w:rsid w:val="00F90C77"/>
    <w:rsid w:val="00F90E98"/>
    <w:rsid w:val="00F91CD3"/>
    <w:rsid w:val="00F93165"/>
    <w:rsid w:val="00F937A8"/>
    <w:rsid w:val="00FA003E"/>
    <w:rsid w:val="00FA2240"/>
    <w:rsid w:val="00FA36FD"/>
    <w:rsid w:val="00FA48F7"/>
    <w:rsid w:val="00FB09B6"/>
    <w:rsid w:val="00FB1F7D"/>
    <w:rsid w:val="00FB2780"/>
    <w:rsid w:val="00FB75F3"/>
    <w:rsid w:val="00FC2B04"/>
    <w:rsid w:val="00FC3A20"/>
    <w:rsid w:val="00FC4641"/>
    <w:rsid w:val="00FC5436"/>
    <w:rsid w:val="00FC5874"/>
    <w:rsid w:val="00FC61E9"/>
    <w:rsid w:val="00FC6929"/>
    <w:rsid w:val="00FD576D"/>
    <w:rsid w:val="00FD6B8E"/>
    <w:rsid w:val="00FD7E0D"/>
    <w:rsid w:val="00FE10E9"/>
    <w:rsid w:val="00FE1769"/>
    <w:rsid w:val="00FE1C5D"/>
    <w:rsid w:val="00FE1D1D"/>
    <w:rsid w:val="00FE30A3"/>
    <w:rsid w:val="00FE3F78"/>
    <w:rsid w:val="00FE52A7"/>
    <w:rsid w:val="00FE539C"/>
    <w:rsid w:val="00FE6E84"/>
    <w:rsid w:val="00FF28B8"/>
    <w:rsid w:val="00FF4C7A"/>
    <w:rsid w:val="00FF7163"/>
    <w:rsid w:val="010F4A78"/>
    <w:rsid w:val="02C1E556"/>
    <w:rsid w:val="037019E2"/>
    <w:rsid w:val="039529DE"/>
    <w:rsid w:val="0509F10A"/>
    <w:rsid w:val="067A25AA"/>
    <w:rsid w:val="0748D7A6"/>
    <w:rsid w:val="079B17F5"/>
    <w:rsid w:val="081C1C2E"/>
    <w:rsid w:val="08FA4394"/>
    <w:rsid w:val="09274116"/>
    <w:rsid w:val="09F5F312"/>
    <w:rsid w:val="0A49F9C9"/>
    <w:rsid w:val="0AD41A78"/>
    <w:rsid w:val="0C102D5E"/>
    <w:rsid w:val="0C14C0E5"/>
    <w:rsid w:val="0CD33429"/>
    <w:rsid w:val="0DDB30E8"/>
    <w:rsid w:val="0E3DE2C0"/>
    <w:rsid w:val="0EDE6DEE"/>
    <w:rsid w:val="0EF69488"/>
    <w:rsid w:val="0F7D663D"/>
    <w:rsid w:val="0FB507CC"/>
    <w:rsid w:val="109513D7"/>
    <w:rsid w:val="111EAA83"/>
    <w:rsid w:val="12A71A27"/>
    <w:rsid w:val="1348181C"/>
    <w:rsid w:val="1468C4CD"/>
    <w:rsid w:val="14D315A3"/>
    <w:rsid w:val="1500D254"/>
    <w:rsid w:val="1534066F"/>
    <w:rsid w:val="15845B3E"/>
    <w:rsid w:val="16429BB1"/>
    <w:rsid w:val="17190862"/>
    <w:rsid w:val="17730366"/>
    <w:rsid w:val="17DD12F3"/>
    <w:rsid w:val="180079E8"/>
    <w:rsid w:val="182D7A9B"/>
    <w:rsid w:val="1934AE0C"/>
    <w:rsid w:val="1A921343"/>
    <w:rsid w:val="1F30FF00"/>
    <w:rsid w:val="1FA4C5D9"/>
    <w:rsid w:val="210AD5E4"/>
    <w:rsid w:val="211B149C"/>
    <w:rsid w:val="21309087"/>
    <w:rsid w:val="214A522D"/>
    <w:rsid w:val="21D45CE1"/>
    <w:rsid w:val="24CB9A3B"/>
    <w:rsid w:val="250B45A9"/>
    <w:rsid w:val="25BEC5B6"/>
    <w:rsid w:val="267D0629"/>
    <w:rsid w:val="26C22FE9"/>
    <w:rsid w:val="2780705C"/>
    <w:rsid w:val="27AD6DDE"/>
    <w:rsid w:val="2A9AEDAD"/>
    <w:rsid w:val="2B2B407F"/>
    <w:rsid w:val="2B5DF37D"/>
    <w:rsid w:val="2B6A0450"/>
    <w:rsid w:val="2D22C64C"/>
    <w:rsid w:val="2D7CC150"/>
    <w:rsid w:val="2D8D0008"/>
    <w:rsid w:val="2EA1A512"/>
    <w:rsid w:val="2EB61EEB"/>
    <w:rsid w:val="2FCFE1B8"/>
    <w:rsid w:val="30244D16"/>
    <w:rsid w:val="3041D629"/>
    <w:rsid w:val="313D85A7"/>
    <w:rsid w:val="31C01D77"/>
    <w:rsid w:val="3248AA8F"/>
    <w:rsid w:val="32C1F413"/>
    <w:rsid w:val="33071DD3"/>
    <w:rsid w:val="33800EB0"/>
    <w:rsid w:val="3460EBA2"/>
    <w:rsid w:val="35252D5D"/>
    <w:rsid w:val="359DB92A"/>
    <w:rsid w:val="35F9302E"/>
    <w:rsid w:val="36B770A1"/>
    <w:rsid w:val="3729E03F"/>
    <w:rsid w:val="385CCE1F"/>
    <w:rsid w:val="38C04280"/>
    <w:rsid w:val="38D67145"/>
    <w:rsid w:val="392321EE"/>
    <w:rsid w:val="3994B1B8"/>
    <w:rsid w:val="39DF7623"/>
    <w:rsid w:val="39F89E80"/>
    <w:rsid w:val="3A3C667F"/>
    <w:rsid w:val="3AB93FBE"/>
    <w:rsid w:val="3BB05762"/>
    <w:rsid w:val="3D02D01E"/>
    <w:rsid w:val="3D120017"/>
    <w:rsid w:val="3D303F42"/>
    <w:rsid w:val="3E609AF7"/>
    <w:rsid w:val="3FFB4FCA"/>
    <w:rsid w:val="4053993D"/>
    <w:rsid w:val="40A4AB97"/>
    <w:rsid w:val="40C45F71"/>
    <w:rsid w:val="412E33D3"/>
    <w:rsid w:val="4167B167"/>
    <w:rsid w:val="426B1B9A"/>
    <w:rsid w:val="4379FF28"/>
    <w:rsid w:val="43E02EC7"/>
    <w:rsid w:val="445CEBEB"/>
    <w:rsid w:val="45CF7AF2"/>
    <w:rsid w:val="45D99FA2"/>
    <w:rsid w:val="4625C5CE"/>
    <w:rsid w:val="464B9413"/>
    <w:rsid w:val="474D37DE"/>
    <w:rsid w:val="478EE221"/>
    <w:rsid w:val="48F8AF7F"/>
    <w:rsid w:val="4910DBBD"/>
    <w:rsid w:val="49211A75"/>
    <w:rsid w:val="493945B8"/>
    <w:rsid w:val="49661164"/>
    <w:rsid w:val="49CF1C30"/>
    <w:rsid w:val="4A14131F"/>
    <w:rsid w:val="4A1445F0"/>
    <w:rsid w:val="4A291734"/>
    <w:rsid w:val="4C132CD0"/>
    <w:rsid w:val="4C89A77E"/>
    <w:rsid w:val="4CF15436"/>
    <w:rsid w:val="4D06584B"/>
    <w:rsid w:val="4D4B4F3A"/>
    <w:rsid w:val="4DDCC4FC"/>
    <w:rsid w:val="4DED03B4"/>
    <w:rsid w:val="4E5CBABA"/>
    <w:rsid w:val="4F9E6FA2"/>
    <w:rsid w:val="50AE2313"/>
    <w:rsid w:val="50D8BA66"/>
    <w:rsid w:val="510A08DD"/>
    <w:rsid w:val="51784686"/>
    <w:rsid w:val="51820F18"/>
    <w:rsid w:val="51FB8C7E"/>
    <w:rsid w:val="524A0124"/>
    <w:rsid w:val="52CEED27"/>
    <w:rsid w:val="52E027FE"/>
    <w:rsid w:val="5373F07B"/>
    <w:rsid w:val="5393EC30"/>
    <w:rsid w:val="53C0E9B2"/>
    <w:rsid w:val="547716C9"/>
    <w:rsid w:val="56697292"/>
    <w:rsid w:val="5781AE09"/>
    <w:rsid w:val="57A0A3E2"/>
    <w:rsid w:val="57B39921"/>
    <w:rsid w:val="58F14B31"/>
    <w:rsid w:val="59393D2E"/>
    <w:rsid w:val="5A0986A8"/>
    <w:rsid w:val="5A66A9D5"/>
    <w:rsid w:val="5BE35D8C"/>
    <w:rsid w:val="5C28874C"/>
    <w:rsid w:val="5C4D9748"/>
    <w:rsid w:val="5C828362"/>
    <w:rsid w:val="5DB85D20"/>
    <w:rsid w:val="5F026D69"/>
    <w:rsid w:val="612CFF45"/>
    <w:rsid w:val="61B2B0FE"/>
    <w:rsid w:val="63280FA2"/>
    <w:rsid w:val="63560943"/>
    <w:rsid w:val="63A18BF7"/>
    <w:rsid w:val="65A82D8C"/>
    <w:rsid w:val="660E3FAF"/>
    <w:rsid w:val="667E9A3D"/>
    <w:rsid w:val="66CCDA48"/>
    <w:rsid w:val="66F74C49"/>
    <w:rsid w:val="6796D5B4"/>
    <w:rsid w:val="67AF01F2"/>
    <w:rsid w:val="687DB3EE"/>
    <w:rsid w:val="68C73D69"/>
    <w:rsid w:val="6975E659"/>
    <w:rsid w:val="69E8FBA4"/>
    <w:rsid w:val="6A891AE0"/>
    <w:rsid w:val="6A9F4DE5"/>
    <w:rsid w:val="6C4AC586"/>
    <w:rsid w:val="6C62F1C4"/>
    <w:rsid w:val="6D213237"/>
    <w:rsid w:val="6D7B2D3B"/>
    <w:rsid w:val="6F139905"/>
    <w:rsid w:val="70B55EAE"/>
    <w:rsid w:val="713385AE"/>
    <w:rsid w:val="715BA5B4"/>
    <w:rsid w:val="72324536"/>
    <w:rsid w:val="743F18EE"/>
    <w:rsid w:val="760F9586"/>
    <w:rsid w:val="76740DC6"/>
    <w:rsid w:val="7712FFB9"/>
    <w:rsid w:val="782B963A"/>
    <w:rsid w:val="78ECD69D"/>
    <w:rsid w:val="7976C47B"/>
    <w:rsid w:val="79D81492"/>
    <w:rsid w:val="7AAEB414"/>
    <w:rsid w:val="7AD3C410"/>
    <w:rsid w:val="7ADB623B"/>
    <w:rsid w:val="7AEFD434"/>
    <w:rsid w:val="7BB1EB76"/>
    <w:rsid w:val="7BC6EF8B"/>
    <w:rsid w:val="7D5B9CAF"/>
    <w:rsid w:val="7D950C82"/>
    <w:rsid w:val="7E6D1AE5"/>
    <w:rsid w:val="7F1881F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94508646-8FDF-42B9-9294-B7BF98CE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35"/>
      </w:numPr>
      <w:spacing w:before="120" w:after="120"/>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35"/>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35"/>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35"/>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35"/>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35"/>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35"/>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35"/>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35"/>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391C13"/>
    <w:pPr>
      <w:numPr>
        <w:numId w:val="38"/>
      </w:numPr>
      <w:spacing w:before="120" w:after="120" w:line="360" w:lineRule="atLeast"/>
      <w:contextualSpacing w:val="0"/>
    </w:pPr>
    <w:rPr>
      <w:lang w:eastAsia="nl-NL"/>
    </w:r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Wingdings 2" w:hAnsi="Wingdings 2"/>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Wingdings 2" w:hAnsi="Wingdings 2"/>
        <w:sz w:val="20"/>
      </w:rPr>
      <w:tblPr/>
      <w:tcPr>
        <w:tcBorders>
          <w:top w:val="single" w:sz="4" w:space="0" w:color="FFD700"/>
        </w:tcBorders>
      </w:tcPr>
    </w:tblStylePr>
    <w:tblStylePr w:type="firstCol">
      <w:rPr>
        <w:rFonts w:ascii="Wingdings 2" w:hAnsi="Wingdings 2"/>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1C33DC"/>
    <w:pPr>
      <w:ind w:left="600"/>
    </w:pPr>
    <w:rPr>
      <w:rFonts w:asciiTheme="minorHAnsi" w:hAnsiTheme="minorHAnsi"/>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Wingdings 2" w:hAnsi="Wingdings 2"/>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391C13"/>
    <w:rPr>
      <w:lang w:eastAsia="nl-NL"/>
    </w:rPr>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rPr>
      <w:lang w:eastAsia="nl-NL"/>
    </w:rPr>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58602927">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88879781">
      <w:bodyDiv w:val="1"/>
      <w:marLeft w:val="0"/>
      <w:marRight w:val="0"/>
      <w:marTop w:val="0"/>
      <w:marBottom w:val="0"/>
      <w:divBdr>
        <w:top w:val="none" w:sz="0" w:space="0" w:color="auto"/>
        <w:left w:val="none" w:sz="0" w:space="0" w:color="auto"/>
        <w:bottom w:val="none" w:sz="0" w:space="0" w:color="auto"/>
        <w:right w:val="none" w:sz="0" w:space="0" w:color="auto"/>
      </w:divBdr>
    </w:div>
    <w:div w:id="190001198">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219483506">
      <w:bodyDiv w:val="1"/>
      <w:marLeft w:val="0"/>
      <w:marRight w:val="0"/>
      <w:marTop w:val="0"/>
      <w:marBottom w:val="0"/>
      <w:divBdr>
        <w:top w:val="none" w:sz="0" w:space="0" w:color="auto"/>
        <w:left w:val="none" w:sz="0" w:space="0" w:color="auto"/>
        <w:bottom w:val="none" w:sz="0" w:space="0" w:color="auto"/>
        <w:right w:val="none" w:sz="0" w:space="0" w:color="auto"/>
      </w:divBdr>
      <w:divsChild>
        <w:div w:id="241524259">
          <w:marLeft w:val="0"/>
          <w:marRight w:val="0"/>
          <w:marTop w:val="0"/>
          <w:marBottom w:val="0"/>
          <w:divBdr>
            <w:top w:val="none" w:sz="0" w:space="0" w:color="auto"/>
            <w:left w:val="none" w:sz="0" w:space="0" w:color="auto"/>
            <w:bottom w:val="none" w:sz="0" w:space="0" w:color="auto"/>
            <w:right w:val="none" w:sz="0" w:space="0" w:color="auto"/>
          </w:divBdr>
        </w:div>
        <w:div w:id="1470438465">
          <w:marLeft w:val="0"/>
          <w:marRight w:val="0"/>
          <w:marTop w:val="0"/>
          <w:marBottom w:val="0"/>
          <w:divBdr>
            <w:top w:val="none" w:sz="0" w:space="0" w:color="auto"/>
            <w:left w:val="none" w:sz="0" w:space="0" w:color="auto"/>
            <w:bottom w:val="none" w:sz="0" w:space="0" w:color="auto"/>
            <w:right w:val="none" w:sz="0" w:space="0" w:color="auto"/>
          </w:divBdr>
        </w:div>
        <w:div w:id="1504974626">
          <w:marLeft w:val="0"/>
          <w:marRight w:val="0"/>
          <w:marTop w:val="0"/>
          <w:marBottom w:val="0"/>
          <w:divBdr>
            <w:top w:val="none" w:sz="0" w:space="0" w:color="auto"/>
            <w:left w:val="none" w:sz="0" w:space="0" w:color="auto"/>
            <w:bottom w:val="none" w:sz="0" w:space="0" w:color="auto"/>
            <w:right w:val="none" w:sz="0" w:space="0" w:color="auto"/>
          </w:divBdr>
        </w:div>
        <w:div w:id="1825658395">
          <w:marLeft w:val="0"/>
          <w:marRight w:val="0"/>
          <w:marTop w:val="0"/>
          <w:marBottom w:val="0"/>
          <w:divBdr>
            <w:top w:val="none" w:sz="0" w:space="0" w:color="auto"/>
            <w:left w:val="none" w:sz="0" w:space="0" w:color="auto"/>
            <w:bottom w:val="none" w:sz="0" w:space="0" w:color="auto"/>
            <w:right w:val="none" w:sz="0" w:space="0" w:color="auto"/>
          </w:divBdr>
        </w:div>
      </w:divsChild>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46586700">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495609913">
      <w:bodyDiv w:val="1"/>
      <w:marLeft w:val="0"/>
      <w:marRight w:val="0"/>
      <w:marTop w:val="0"/>
      <w:marBottom w:val="0"/>
      <w:divBdr>
        <w:top w:val="none" w:sz="0" w:space="0" w:color="auto"/>
        <w:left w:val="none" w:sz="0" w:space="0" w:color="auto"/>
        <w:bottom w:val="none" w:sz="0" w:space="0" w:color="auto"/>
        <w:right w:val="none" w:sz="0" w:space="0" w:color="auto"/>
      </w:divBdr>
      <w:divsChild>
        <w:div w:id="102502044">
          <w:marLeft w:val="0"/>
          <w:marRight w:val="0"/>
          <w:marTop w:val="0"/>
          <w:marBottom w:val="0"/>
          <w:divBdr>
            <w:top w:val="none" w:sz="0" w:space="0" w:color="auto"/>
            <w:left w:val="none" w:sz="0" w:space="0" w:color="auto"/>
            <w:bottom w:val="none" w:sz="0" w:space="0" w:color="auto"/>
            <w:right w:val="none" w:sz="0" w:space="0" w:color="auto"/>
          </w:divBdr>
        </w:div>
        <w:div w:id="153225000">
          <w:marLeft w:val="0"/>
          <w:marRight w:val="0"/>
          <w:marTop w:val="0"/>
          <w:marBottom w:val="0"/>
          <w:divBdr>
            <w:top w:val="none" w:sz="0" w:space="0" w:color="auto"/>
            <w:left w:val="none" w:sz="0" w:space="0" w:color="auto"/>
            <w:bottom w:val="none" w:sz="0" w:space="0" w:color="auto"/>
            <w:right w:val="none" w:sz="0" w:space="0" w:color="auto"/>
          </w:divBdr>
        </w:div>
        <w:div w:id="316302937">
          <w:marLeft w:val="0"/>
          <w:marRight w:val="0"/>
          <w:marTop w:val="0"/>
          <w:marBottom w:val="0"/>
          <w:divBdr>
            <w:top w:val="none" w:sz="0" w:space="0" w:color="auto"/>
            <w:left w:val="none" w:sz="0" w:space="0" w:color="auto"/>
            <w:bottom w:val="none" w:sz="0" w:space="0" w:color="auto"/>
            <w:right w:val="none" w:sz="0" w:space="0" w:color="auto"/>
          </w:divBdr>
        </w:div>
        <w:div w:id="835611482">
          <w:marLeft w:val="0"/>
          <w:marRight w:val="0"/>
          <w:marTop w:val="0"/>
          <w:marBottom w:val="0"/>
          <w:divBdr>
            <w:top w:val="none" w:sz="0" w:space="0" w:color="auto"/>
            <w:left w:val="none" w:sz="0" w:space="0" w:color="auto"/>
            <w:bottom w:val="none" w:sz="0" w:space="0" w:color="auto"/>
            <w:right w:val="none" w:sz="0" w:space="0" w:color="auto"/>
          </w:divBdr>
        </w:div>
      </w:divsChild>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382167056">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15D08A23149C9B62CFC670206C894"/>
        <w:category>
          <w:name w:val="General"/>
          <w:gallery w:val="placeholder"/>
        </w:category>
        <w:types>
          <w:type w:val="bbPlcHdr"/>
        </w:types>
        <w:behaviors>
          <w:behavior w:val="content"/>
        </w:behaviors>
        <w:guid w:val="{7B17A7C9-651E-441B-9E75-E3B953051CD0}"/>
      </w:docPartPr>
      <w:docPartBody>
        <w:p w:rsidR="00AB72C5" w:rsidRDefault="001A6228" w:rsidP="001A6228">
          <w:pPr>
            <w:pStyle w:val="1D215D08A23149C9B62CFC670206C894"/>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1A6228"/>
    <w:rsid w:val="003F14C8"/>
    <w:rsid w:val="00433788"/>
    <w:rsid w:val="004D6F3B"/>
    <w:rsid w:val="005764DA"/>
    <w:rsid w:val="00613ECD"/>
    <w:rsid w:val="0063242D"/>
    <w:rsid w:val="00683E49"/>
    <w:rsid w:val="00715658"/>
    <w:rsid w:val="007855B4"/>
    <w:rsid w:val="007A07EF"/>
    <w:rsid w:val="00A437ED"/>
    <w:rsid w:val="00AB72C5"/>
    <w:rsid w:val="00AD38C5"/>
    <w:rsid w:val="00B12222"/>
    <w:rsid w:val="00C05085"/>
    <w:rsid w:val="00C56449"/>
    <w:rsid w:val="00D85C29"/>
    <w:rsid w:val="00E16391"/>
    <w:rsid w:val="00E25669"/>
    <w:rsid w:val="00E50E90"/>
    <w:rsid w:val="00F75B74"/>
    <w:rsid w:val="00F9756E"/>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520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A6228"/>
    <w:rPr>
      <w:color w:val="808080"/>
    </w:rPr>
  </w:style>
  <w:style w:type="paragraph" w:customStyle="1" w:styleId="1D215D08A23149C9B62CFC670206C894">
    <w:name w:val="1D215D08A23149C9B62CFC670206C894"/>
    <w:rsid w:val="001A6228"/>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2" ma:contentTypeDescription="Create a new document." ma:contentTypeScope="" ma:versionID="9938fdf61539e76452f198c1efb68ddf">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834eec1478f65466e53edb46bfce813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B73A-8C09-4B2F-A170-C6950C59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3.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4.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2333</Words>
  <Characters>12832</Characters>
  <Application>Microsoft Office Word</Application>
  <DocSecurity>0</DocSecurity>
  <Lines>106</Lines>
  <Paragraphs>30</Paragraphs>
  <ScaleCrop>false</ScaleCrop>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192</cp:revision>
  <cp:lastPrinted>2022-09-21T14:57:00Z</cp:lastPrinted>
  <dcterms:created xsi:type="dcterms:W3CDTF">2020-07-31T18:10:00Z</dcterms:created>
  <dcterms:modified xsi:type="dcterms:W3CDTF">2022-09-21T14:57:00Z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