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38DB3B41"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0514D4">
        <w:rPr>
          <w:rFonts w:eastAsiaTheme="majorEastAsia" w:cstheme="majorBidi"/>
          <w:color w:val="auto"/>
          <w:spacing w:val="-10"/>
          <w:kern w:val="28"/>
          <w:sz w:val="56"/>
          <w:szCs w:val="56"/>
        </w:rPr>
        <w:t>L</w:t>
      </w:r>
      <w:r w:rsidR="00A91497">
        <w:rPr>
          <w:rFonts w:eastAsiaTheme="majorEastAsia" w:cstheme="majorBidi"/>
          <w:color w:val="auto"/>
          <w:spacing w:val="-10"/>
          <w:kern w:val="28"/>
          <w:sz w:val="56"/>
          <w:szCs w:val="56"/>
        </w:rPr>
        <w:t>ondon</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530"/>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728A8B74" w:rsidR="00EC4B83" w:rsidRPr="004F33C8" w:rsidRDefault="00A91497" w:rsidP="00EC4B83">
            <w:r>
              <w:t>12 januari 2022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73799E19" w14:textId="645684F5" w:rsidR="00C9719C" w:rsidRDefault="005B6063">
      <w:pPr>
        <w:pStyle w:val="TOC1"/>
        <w:rPr>
          <w:rFonts w:asciiTheme="minorHAnsi" w:eastAsiaTheme="minorEastAsia" w:hAnsiTheme="minorHAnsi" w:cstheme="minorBidi"/>
          <w:bCs w:val="0"/>
          <w:iCs w:val="0"/>
          <w:caps w:val="0"/>
          <w:sz w:val="22"/>
          <w:szCs w:val="22"/>
          <w:lang w:val="en-NL" w:eastAsia="en-NL"/>
        </w:rPr>
      </w:pPr>
      <w:r>
        <w:rPr>
          <w:bCs w:val="0"/>
          <w:caps w:val="0"/>
        </w:rPr>
        <w:fldChar w:fldCharType="begin"/>
      </w:r>
      <w:r>
        <w:rPr>
          <w:bCs w:val="0"/>
          <w:caps w:val="0"/>
        </w:rPr>
        <w:instrText xml:space="preserve"> TOC \o "1-4" \h \z \u </w:instrText>
      </w:r>
      <w:r>
        <w:rPr>
          <w:bCs w:val="0"/>
          <w:caps w:val="0"/>
        </w:rPr>
        <w:fldChar w:fldCharType="separate"/>
      </w:r>
      <w:hyperlink w:anchor="_Toc92886263" w:history="1">
        <w:r w:rsidR="00C9719C" w:rsidRPr="0024177D">
          <w:rPr>
            <w:rStyle w:val="Hyperlink"/>
          </w:rPr>
          <w:t>1</w:t>
        </w:r>
        <w:r w:rsidR="00C9719C">
          <w:rPr>
            <w:rFonts w:asciiTheme="minorHAnsi" w:eastAsiaTheme="minorEastAsia" w:hAnsiTheme="minorHAnsi" w:cstheme="minorBidi"/>
            <w:bCs w:val="0"/>
            <w:iCs w:val="0"/>
            <w:caps w:val="0"/>
            <w:sz w:val="22"/>
            <w:szCs w:val="22"/>
            <w:lang w:val="en-NL" w:eastAsia="en-NL"/>
          </w:rPr>
          <w:tab/>
        </w:r>
        <w:r w:rsidR="00C9719C" w:rsidRPr="0024177D">
          <w:rPr>
            <w:rStyle w:val="Hyperlink"/>
          </w:rPr>
          <w:t>Algemeen</w:t>
        </w:r>
        <w:r w:rsidR="00C9719C">
          <w:rPr>
            <w:webHidden/>
          </w:rPr>
          <w:tab/>
        </w:r>
        <w:r w:rsidR="00C9719C">
          <w:rPr>
            <w:webHidden/>
          </w:rPr>
          <w:fldChar w:fldCharType="begin"/>
        </w:r>
        <w:r w:rsidR="00C9719C">
          <w:rPr>
            <w:webHidden/>
          </w:rPr>
          <w:instrText xml:space="preserve"> PAGEREF _Toc92886263 \h </w:instrText>
        </w:r>
        <w:r w:rsidR="00C9719C">
          <w:rPr>
            <w:webHidden/>
          </w:rPr>
        </w:r>
        <w:r w:rsidR="00C9719C">
          <w:rPr>
            <w:webHidden/>
          </w:rPr>
          <w:fldChar w:fldCharType="separate"/>
        </w:r>
        <w:r w:rsidR="00C9719C">
          <w:rPr>
            <w:webHidden/>
          </w:rPr>
          <w:t>3</w:t>
        </w:r>
        <w:r w:rsidR="00C9719C">
          <w:rPr>
            <w:webHidden/>
          </w:rPr>
          <w:fldChar w:fldCharType="end"/>
        </w:r>
      </w:hyperlink>
    </w:p>
    <w:p w14:paraId="1BB31062" w14:textId="30CDD4A9" w:rsidR="00C9719C" w:rsidRDefault="00C9719C">
      <w:pPr>
        <w:pStyle w:val="TOC1"/>
        <w:rPr>
          <w:rFonts w:asciiTheme="minorHAnsi" w:eastAsiaTheme="minorEastAsia" w:hAnsiTheme="minorHAnsi" w:cstheme="minorBidi"/>
          <w:bCs w:val="0"/>
          <w:iCs w:val="0"/>
          <w:caps w:val="0"/>
          <w:sz w:val="22"/>
          <w:szCs w:val="22"/>
          <w:lang w:val="en-NL" w:eastAsia="en-NL"/>
        </w:rPr>
      </w:pPr>
      <w:hyperlink w:anchor="_Toc92886264" w:history="1">
        <w:r w:rsidRPr="0024177D">
          <w:rPr>
            <w:rStyle w:val="Hyperlink"/>
          </w:rPr>
          <w:t>2</w:t>
        </w:r>
        <w:r>
          <w:rPr>
            <w:rFonts w:asciiTheme="minorHAnsi" w:eastAsiaTheme="minorEastAsia" w:hAnsiTheme="minorHAnsi" w:cstheme="minorBidi"/>
            <w:bCs w:val="0"/>
            <w:iCs w:val="0"/>
            <w:caps w:val="0"/>
            <w:sz w:val="22"/>
            <w:szCs w:val="22"/>
            <w:lang w:val="en-NL" w:eastAsia="en-NL"/>
          </w:rPr>
          <w:tab/>
        </w:r>
        <w:r w:rsidRPr="0024177D">
          <w:rPr>
            <w:rStyle w:val="Hyperlink"/>
          </w:rPr>
          <w:t>Basis Xpert Suite</w:t>
        </w:r>
        <w:r>
          <w:rPr>
            <w:webHidden/>
          </w:rPr>
          <w:tab/>
        </w:r>
        <w:r>
          <w:rPr>
            <w:webHidden/>
          </w:rPr>
          <w:fldChar w:fldCharType="begin"/>
        </w:r>
        <w:r>
          <w:rPr>
            <w:webHidden/>
          </w:rPr>
          <w:instrText xml:space="preserve"> PAGEREF _Toc92886264 \h </w:instrText>
        </w:r>
        <w:r>
          <w:rPr>
            <w:webHidden/>
          </w:rPr>
        </w:r>
        <w:r>
          <w:rPr>
            <w:webHidden/>
          </w:rPr>
          <w:fldChar w:fldCharType="separate"/>
        </w:r>
        <w:r>
          <w:rPr>
            <w:webHidden/>
          </w:rPr>
          <w:t>3</w:t>
        </w:r>
        <w:r>
          <w:rPr>
            <w:webHidden/>
          </w:rPr>
          <w:fldChar w:fldCharType="end"/>
        </w:r>
      </w:hyperlink>
    </w:p>
    <w:p w14:paraId="3F883746" w14:textId="25E3EDA0" w:rsidR="00C9719C" w:rsidRDefault="00C9719C">
      <w:pPr>
        <w:pStyle w:val="TOC2"/>
        <w:rPr>
          <w:rFonts w:asciiTheme="minorHAnsi" w:eastAsiaTheme="minorEastAsia" w:hAnsiTheme="minorHAnsi" w:cstheme="minorBidi"/>
          <w:noProof/>
          <w:sz w:val="22"/>
          <w:szCs w:val="22"/>
          <w:lang w:val="en-NL" w:eastAsia="en-NL"/>
        </w:rPr>
      </w:pPr>
      <w:hyperlink w:anchor="_Toc92886265" w:history="1">
        <w:r w:rsidRPr="0024177D">
          <w:rPr>
            <w:rStyle w:val="Hyperlink"/>
            <w:noProof/>
            <w:lang w:eastAsia="nl-NL"/>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val="en-NL" w:eastAsia="en-NL"/>
          </w:rPr>
          <w:tab/>
        </w:r>
        <w:r w:rsidRPr="0024177D">
          <w:rPr>
            <w:rStyle w:val="Hyperlink"/>
            <w:noProof/>
            <w:lang w:eastAsia="nl-NL"/>
          </w:rPr>
          <w:t>XS Beheer</w:t>
        </w:r>
        <w:r>
          <w:rPr>
            <w:noProof/>
            <w:webHidden/>
          </w:rPr>
          <w:tab/>
        </w:r>
        <w:r>
          <w:rPr>
            <w:noProof/>
            <w:webHidden/>
          </w:rPr>
          <w:fldChar w:fldCharType="begin"/>
        </w:r>
        <w:r>
          <w:rPr>
            <w:noProof/>
            <w:webHidden/>
          </w:rPr>
          <w:instrText xml:space="preserve"> PAGEREF _Toc92886265 \h </w:instrText>
        </w:r>
        <w:r>
          <w:rPr>
            <w:noProof/>
            <w:webHidden/>
          </w:rPr>
        </w:r>
        <w:r>
          <w:rPr>
            <w:noProof/>
            <w:webHidden/>
          </w:rPr>
          <w:fldChar w:fldCharType="separate"/>
        </w:r>
        <w:r>
          <w:rPr>
            <w:noProof/>
            <w:webHidden/>
          </w:rPr>
          <w:t>3</w:t>
        </w:r>
        <w:r>
          <w:rPr>
            <w:noProof/>
            <w:webHidden/>
          </w:rPr>
          <w:fldChar w:fldCharType="end"/>
        </w:r>
      </w:hyperlink>
    </w:p>
    <w:p w14:paraId="67BD50B1" w14:textId="0F60A200" w:rsidR="00C9719C" w:rsidRDefault="00C9719C">
      <w:pPr>
        <w:pStyle w:val="TOC3"/>
        <w:tabs>
          <w:tab w:val="left" w:pos="2459"/>
        </w:tabs>
        <w:rPr>
          <w:rFonts w:asciiTheme="minorHAnsi" w:eastAsiaTheme="minorEastAsia" w:hAnsiTheme="minorHAnsi" w:cstheme="minorBidi"/>
          <w:iCs w:val="0"/>
          <w:sz w:val="22"/>
          <w:szCs w:val="22"/>
          <w:lang w:val="en-NL" w:eastAsia="en-NL"/>
        </w:rPr>
      </w:pPr>
      <w:hyperlink w:anchor="_Toc92886266" w:history="1">
        <w:r w:rsidRPr="0024177D">
          <w:rPr>
            <w:rStyle w:val="Hyperlink"/>
            <w:lang w:eastAsia="nl-NL"/>
          </w:rPr>
          <w:t>2.1.1</w:t>
        </w:r>
        <w:r>
          <w:rPr>
            <w:rFonts w:asciiTheme="minorHAnsi" w:eastAsiaTheme="minorEastAsia" w:hAnsiTheme="minorHAnsi" w:cstheme="minorBidi"/>
            <w:iCs w:val="0"/>
            <w:sz w:val="22"/>
            <w:szCs w:val="22"/>
            <w:lang w:val="en-NL" w:eastAsia="en-NL"/>
          </w:rPr>
          <w:tab/>
        </w:r>
        <w:r w:rsidRPr="0024177D">
          <w:rPr>
            <w:rStyle w:val="Hyperlink"/>
            <w:lang w:eastAsia="nl-NL"/>
          </w:rPr>
          <w:t>Documenten uploaden actielink</w:t>
        </w:r>
        <w:r>
          <w:rPr>
            <w:webHidden/>
          </w:rPr>
          <w:tab/>
        </w:r>
        <w:r>
          <w:rPr>
            <w:webHidden/>
          </w:rPr>
          <w:fldChar w:fldCharType="begin"/>
        </w:r>
        <w:r>
          <w:rPr>
            <w:webHidden/>
          </w:rPr>
          <w:instrText xml:space="preserve"> PAGEREF _Toc92886266 \h </w:instrText>
        </w:r>
        <w:r>
          <w:rPr>
            <w:webHidden/>
          </w:rPr>
        </w:r>
        <w:r>
          <w:rPr>
            <w:webHidden/>
          </w:rPr>
          <w:fldChar w:fldCharType="separate"/>
        </w:r>
        <w:r>
          <w:rPr>
            <w:webHidden/>
          </w:rPr>
          <w:t>3</w:t>
        </w:r>
        <w:r>
          <w:rPr>
            <w:webHidden/>
          </w:rPr>
          <w:fldChar w:fldCharType="end"/>
        </w:r>
      </w:hyperlink>
    </w:p>
    <w:p w14:paraId="64CD9574" w14:textId="48EC8511" w:rsidR="00C9719C" w:rsidRDefault="00C9719C">
      <w:pPr>
        <w:pStyle w:val="TOC2"/>
        <w:rPr>
          <w:rFonts w:asciiTheme="minorHAnsi" w:eastAsiaTheme="minorEastAsia" w:hAnsiTheme="minorHAnsi" w:cstheme="minorBidi"/>
          <w:noProof/>
          <w:sz w:val="22"/>
          <w:szCs w:val="22"/>
          <w:lang w:val="en-NL" w:eastAsia="en-NL"/>
        </w:rPr>
      </w:pPr>
      <w:hyperlink w:anchor="_Toc92886267" w:history="1">
        <w:r w:rsidRPr="0024177D">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lang w:val="en-NL" w:eastAsia="en-NL"/>
          </w:rPr>
          <w:tab/>
        </w:r>
        <w:r w:rsidRPr="0024177D">
          <w:rPr>
            <w:rStyle w:val="Hyperlink"/>
            <w:noProof/>
          </w:rPr>
          <w:t>Rapportages</w:t>
        </w:r>
        <w:r>
          <w:rPr>
            <w:noProof/>
            <w:webHidden/>
          </w:rPr>
          <w:tab/>
        </w:r>
        <w:r>
          <w:rPr>
            <w:noProof/>
            <w:webHidden/>
          </w:rPr>
          <w:fldChar w:fldCharType="begin"/>
        </w:r>
        <w:r>
          <w:rPr>
            <w:noProof/>
            <w:webHidden/>
          </w:rPr>
          <w:instrText xml:space="preserve"> PAGEREF _Toc92886267 \h </w:instrText>
        </w:r>
        <w:r>
          <w:rPr>
            <w:noProof/>
            <w:webHidden/>
          </w:rPr>
        </w:r>
        <w:r>
          <w:rPr>
            <w:noProof/>
            <w:webHidden/>
          </w:rPr>
          <w:fldChar w:fldCharType="separate"/>
        </w:r>
        <w:r>
          <w:rPr>
            <w:noProof/>
            <w:webHidden/>
          </w:rPr>
          <w:t>3</w:t>
        </w:r>
        <w:r>
          <w:rPr>
            <w:noProof/>
            <w:webHidden/>
          </w:rPr>
          <w:fldChar w:fldCharType="end"/>
        </w:r>
      </w:hyperlink>
    </w:p>
    <w:p w14:paraId="3DEB6659" w14:textId="5B5E6E21" w:rsidR="00C9719C" w:rsidRDefault="00C9719C">
      <w:pPr>
        <w:pStyle w:val="TOC3"/>
        <w:tabs>
          <w:tab w:val="left" w:pos="2459"/>
        </w:tabs>
        <w:rPr>
          <w:rFonts w:asciiTheme="minorHAnsi" w:eastAsiaTheme="minorEastAsia" w:hAnsiTheme="minorHAnsi" w:cstheme="minorBidi"/>
          <w:iCs w:val="0"/>
          <w:sz w:val="22"/>
          <w:szCs w:val="22"/>
          <w:lang w:val="en-NL" w:eastAsia="en-NL"/>
        </w:rPr>
      </w:pPr>
      <w:hyperlink w:anchor="_Toc92886268" w:history="1">
        <w:r w:rsidRPr="0024177D">
          <w:rPr>
            <w:rStyle w:val="Hyperlink"/>
          </w:rPr>
          <w:t>2.2.1</w:t>
        </w:r>
        <w:r>
          <w:rPr>
            <w:rFonts w:asciiTheme="minorHAnsi" w:eastAsiaTheme="minorEastAsia" w:hAnsiTheme="minorHAnsi" w:cstheme="minorBidi"/>
            <w:iCs w:val="0"/>
            <w:sz w:val="22"/>
            <w:szCs w:val="22"/>
            <w:lang w:val="en-NL" w:eastAsia="en-NL"/>
          </w:rPr>
          <w:tab/>
        </w:r>
        <w:r w:rsidRPr="0024177D">
          <w:rPr>
            <w:rStyle w:val="Hyperlink"/>
          </w:rPr>
          <w:t>Aanpassingen aan Trajecthistorie</w:t>
        </w:r>
        <w:r>
          <w:rPr>
            <w:webHidden/>
          </w:rPr>
          <w:tab/>
        </w:r>
        <w:r>
          <w:rPr>
            <w:webHidden/>
          </w:rPr>
          <w:fldChar w:fldCharType="begin"/>
        </w:r>
        <w:r>
          <w:rPr>
            <w:webHidden/>
          </w:rPr>
          <w:instrText xml:space="preserve"> PAGEREF _Toc92886268 \h </w:instrText>
        </w:r>
        <w:r>
          <w:rPr>
            <w:webHidden/>
          </w:rPr>
        </w:r>
        <w:r>
          <w:rPr>
            <w:webHidden/>
          </w:rPr>
          <w:fldChar w:fldCharType="separate"/>
        </w:r>
        <w:r>
          <w:rPr>
            <w:webHidden/>
          </w:rPr>
          <w:t>3</w:t>
        </w:r>
        <w:r>
          <w:rPr>
            <w:webHidden/>
          </w:rPr>
          <w:fldChar w:fldCharType="end"/>
        </w:r>
      </w:hyperlink>
    </w:p>
    <w:p w14:paraId="0AC22AB1" w14:textId="5D369D2F" w:rsidR="00C9719C" w:rsidRDefault="00C9719C">
      <w:pPr>
        <w:pStyle w:val="TOC3"/>
        <w:tabs>
          <w:tab w:val="left" w:pos="2459"/>
        </w:tabs>
        <w:rPr>
          <w:rFonts w:asciiTheme="minorHAnsi" w:eastAsiaTheme="minorEastAsia" w:hAnsiTheme="minorHAnsi" w:cstheme="minorBidi"/>
          <w:iCs w:val="0"/>
          <w:sz w:val="22"/>
          <w:szCs w:val="22"/>
          <w:lang w:val="en-NL" w:eastAsia="en-NL"/>
        </w:rPr>
      </w:pPr>
      <w:hyperlink w:anchor="_Toc92886269" w:history="1">
        <w:r w:rsidRPr="0024177D">
          <w:rPr>
            <w:rStyle w:val="Hyperlink"/>
          </w:rPr>
          <w:t>2.2.2</w:t>
        </w:r>
        <w:r>
          <w:rPr>
            <w:rFonts w:asciiTheme="minorHAnsi" w:eastAsiaTheme="minorEastAsia" w:hAnsiTheme="minorHAnsi" w:cstheme="minorBidi"/>
            <w:iCs w:val="0"/>
            <w:sz w:val="22"/>
            <w:szCs w:val="22"/>
            <w:lang w:val="en-NL" w:eastAsia="en-NL"/>
          </w:rPr>
          <w:tab/>
        </w:r>
        <w:r w:rsidRPr="0024177D">
          <w:rPr>
            <w:rStyle w:val="Hyperlink"/>
          </w:rPr>
          <w:t>Nieuwe rapportage: Ziektewet Instromers</w:t>
        </w:r>
        <w:r>
          <w:rPr>
            <w:webHidden/>
          </w:rPr>
          <w:tab/>
        </w:r>
        <w:r>
          <w:rPr>
            <w:webHidden/>
          </w:rPr>
          <w:fldChar w:fldCharType="begin"/>
        </w:r>
        <w:r>
          <w:rPr>
            <w:webHidden/>
          </w:rPr>
          <w:instrText xml:space="preserve"> PAGEREF _Toc92886269 \h </w:instrText>
        </w:r>
        <w:r>
          <w:rPr>
            <w:webHidden/>
          </w:rPr>
        </w:r>
        <w:r>
          <w:rPr>
            <w:webHidden/>
          </w:rPr>
          <w:fldChar w:fldCharType="separate"/>
        </w:r>
        <w:r>
          <w:rPr>
            <w:webHidden/>
          </w:rPr>
          <w:t>3</w:t>
        </w:r>
        <w:r>
          <w:rPr>
            <w:webHidden/>
          </w:rPr>
          <w:fldChar w:fldCharType="end"/>
        </w:r>
      </w:hyperlink>
    </w:p>
    <w:p w14:paraId="55EC9148" w14:textId="76DFCEA2" w:rsidR="00C9719C" w:rsidRDefault="00C9719C">
      <w:pPr>
        <w:pStyle w:val="TOC3"/>
        <w:tabs>
          <w:tab w:val="left" w:pos="2459"/>
        </w:tabs>
        <w:rPr>
          <w:rFonts w:asciiTheme="minorHAnsi" w:eastAsiaTheme="minorEastAsia" w:hAnsiTheme="minorHAnsi" w:cstheme="minorBidi"/>
          <w:iCs w:val="0"/>
          <w:sz w:val="22"/>
          <w:szCs w:val="22"/>
          <w:lang w:val="en-NL" w:eastAsia="en-NL"/>
        </w:rPr>
      </w:pPr>
      <w:hyperlink w:anchor="_Toc92886270" w:history="1">
        <w:r w:rsidRPr="0024177D">
          <w:rPr>
            <w:rStyle w:val="Hyperlink"/>
          </w:rPr>
          <w:t>2.2.3</w:t>
        </w:r>
        <w:r>
          <w:rPr>
            <w:rFonts w:asciiTheme="minorHAnsi" w:eastAsiaTheme="minorEastAsia" w:hAnsiTheme="minorHAnsi" w:cstheme="minorBidi"/>
            <w:iCs w:val="0"/>
            <w:sz w:val="22"/>
            <w:szCs w:val="22"/>
            <w:lang w:val="en-NL" w:eastAsia="en-NL"/>
          </w:rPr>
          <w:tab/>
        </w:r>
        <w:r w:rsidRPr="0024177D">
          <w:rPr>
            <w:rStyle w:val="Hyperlink"/>
          </w:rPr>
          <w:t>Nieuwe rapportage: Uitkeringsbedrag per werknemer</w:t>
        </w:r>
        <w:r>
          <w:rPr>
            <w:webHidden/>
          </w:rPr>
          <w:tab/>
        </w:r>
        <w:r>
          <w:rPr>
            <w:webHidden/>
          </w:rPr>
          <w:fldChar w:fldCharType="begin"/>
        </w:r>
        <w:r>
          <w:rPr>
            <w:webHidden/>
          </w:rPr>
          <w:instrText xml:space="preserve"> PAGEREF _Toc92886270 \h </w:instrText>
        </w:r>
        <w:r>
          <w:rPr>
            <w:webHidden/>
          </w:rPr>
        </w:r>
        <w:r>
          <w:rPr>
            <w:webHidden/>
          </w:rPr>
          <w:fldChar w:fldCharType="separate"/>
        </w:r>
        <w:r>
          <w:rPr>
            <w:webHidden/>
          </w:rPr>
          <w:t>3</w:t>
        </w:r>
        <w:r>
          <w:rPr>
            <w:webHidden/>
          </w:rPr>
          <w:fldChar w:fldCharType="end"/>
        </w:r>
      </w:hyperlink>
    </w:p>
    <w:p w14:paraId="6F8E4DD9" w14:textId="1F038CD0" w:rsidR="00C9719C" w:rsidRDefault="00C9719C">
      <w:pPr>
        <w:pStyle w:val="TOC1"/>
        <w:rPr>
          <w:rFonts w:asciiTheme="minorHAnsi" w:eastAsiaTheme="minorEastAsia" w:hAnsiTheme="minorHAnsi" w:cstheme="minorBidi"/>
          <w:bCs w:val="0"/>
          <w:iCs w:val="0"/>
          <w:caps w:val="0"/>
          <w:sz w:val="22"/>
          <w:szCs w:val="22"/>
          <w:lang w:val="en-NL" w:eastAsia="en-NL"/>
        </w:rPr>
      </w:pPr>
      <w:hyperlink w:anchor="_Toc92886271" w:history="1">
        <w:r w:rsidRPr="0024177D">
          <w:rPr>
            <w:rStyle w:val="Hyperlink"/>
          </w:rPr>
          <w:t>3</w:t>
        </w:r>
        <w:r>
          <w:rPr>
            <w:rFonts w:asciiTheme="minorHAnsi" w:eastAsiaTheme="minorEastAsia" w:hAnsiTheme="minorHAnsi" w:cstheme="minorBidi"/>
            <w:bCs w:val="0"/>
            <w:iCs w:val="0"/>
            <w:caps w:val="0"/>
            <w:sz w:val="22"/>
            <w:szCs w:val="22"/>
            <w:lang w:val="en-NL" w:eastAsia="en-NL"/>
          </w:rPr>
          <w:tab/>
        </w:r>
        <w:r w:rsidRPr="0024177D">
          <w:rPr>
            <w:rStyle w:val="Hyperlink"/>
          </w:rPr>
          <w:t>Modules</w:t>
        </w:r>
        <w:r>
          <w:rPr>
            <w:webHidden/>
          </w:rPr>
          <w:tab/>
        </w:r>
        <w:r>
          <w:rPr>
            <w:webHidden/>
          </w:rPr>
          <w:fldChar w:fldCharType="begin"/>
        </w:r>
        <w:r>
          <w:rPr>
            <w:webHidden/>
          </w:rPr>
          <w:instrText xml:space="preserve"> PAGEREF _Toc92886271 \h </w:instrText>
        </w:r>
        <w:r>
          <w:rPr>
            <w:webHidden/>
          </w:rPr>
        </w:r>
        <w:r>
          <w:rPr>
            <w:webHidden/>
          </w:rPr>
          <w:fldChar w:fldCharType="separate"/>
        </w:r>
        <w:r>
          <w:rPr>
            <w:webHidden/>
          </w:rPr>
          <w:t>4</w:t>
        </w:r>
        <w:r>
          <w:rPr>
            <w:webHidden/>
          </w:rPr>
          <w:fldChar w:fldCharType="end"/>
        </w:r>
      </w:hyperlink>
    </w:p>
    <w:p w14:paraId="414D5DBE" w14:textId="21BFB864" w:rsidR="00C9719C" w:rsidRDefault="00C9719C">
      <w:pPr>
        <w:pStyle w:val="TOC2"/>
        <w:rPr>
          <w:rFonts w:asciiTheme="minorHAnsi" w:eastAsiaTheme="minorEastAsia" w:hAnsiTheme="minorHAnsi" w:cstheme="minorBidi"/>
          <w:noProof/>
          <w:sz w:val="22"/>
          <w:szCs w:val="22"/>
          <w:lang w:val="en-NL" w:eastAsia="en-NL"/>
        </w:rPr>
      </w:pPr>
      <w:hyperlink w:anchor="_Toc92886272" w:history="1">
        <w:r w:rsidRPr="0024177D">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val="en-NL" w:eastAsia="en-NL"/>
          </w:rPr>
          <w:tab/>
        </w:r>
        <w:r w:rsidRPr="0024177D">
          <w:rPr>
            <w:rStyle w:val="Hyperlink"/>
            <w:noProof/>
          </w:rPr>
          <w:t>Medisch dossier</w:t>
        </w:r>
        <w:r>
          <w:rPr>
            <w:noProof/>
            <w:webHidden/>
          </w:rPr>
          <w:tab/>
        </w:r>
        <w:r>
          <w:rPr>
            <w:noProof/>
            <w:webHidden/>
          </w:rPr>
          <w:fldChar w:fldCharType="begin"/>
        </w:r>
        <w:r>
          <w:rPr>
            <w:noProof/>
            <w:webHidden/>
          </w:rPr>
          <w:instrText xml:space="preserve"> PAGEREF _Toc92886272 \h </w:instrText>
        </w:r>
        <w:r>
          <w:rPr>
            <w:noProof/>
            <w:webHidden/>
          </w:rPr>
        </w:r>
        <w:r>
          <w:rPr>
            <w:noProof/>
            <w:webHidden/>
          </w:rPr>
          <w:fldChar w:fldCharType="separate"/>
        </w:r>
        <w:r>
          <w:rPr>
            <w:noProof/>
            <w:webHidden/>
          </w:rPr>
          <w:t>4</w:t>
        </w:r>
        <w:r>
          <w:rPr>
            <w:noProof/>
            <w:webHidden/>
          </w:rPr>
          <w:fldChar w:fldCharType="end"/>
        </w:r>
      </w:hyperlink>
    </w:p>
    <w:p w14:paraId="501208AE" w14:textId="60EEC2DA" w:rsidR="00C9719C" w:rsidRDefault="00C9719C">
      <w:pPr>
        <w:pStyle w:val="TOC3"/>
        <w:tabs>
          <w:tab w:val="left" w:pos="2459"/>
        </w:tabs>
        <w:rPr>
          <w:rFonts w:asciiTheme="minorHAnsi" w:eastAsiaTheme="minorEastAsia" w:hAnsiTheme="minorHAnsi" w:cstheme="minorBidi"/>
          <w:iCs w:val="0"/>
          <w:sz w:val="22"/>
          <w:szCs w:val="22"/>
          <w:lang w:val="en-NL" w:eastAsia="en-NL"/>
        </w:rPr>
      </w:pPr>
      <w:hyperlink w:anchor="_Toc92886273" w:history="1">
        <w:r w:rsidRPr="0024177D">
          <w:rPr>
            <w:rStyle w:val="Hyperlink"/>
            <w:lang w:val="en-US"/>
          </w:rPr>
          <w:t>3.1.1</w:t>
        </w:r>
        <w:r>
          <w:rPr>
            <w:rFonts w:asciiTheme="minorHAnsi" w:eastAsiaTheme="minorEastAsia" w:hAnsiTheme="minorHAnsi" w:cstheme="minorBidi"/>
            <w:iCs w:val="0"/>
            <w:sz w:val="22"/>
            <w:szCs w:val="22"/>
            <w:lang w:val="en-NL" w:eastAsia="en-NL"/>
          </w:rPr>
          <w:tab/>
        </w:r>
        <w:r w:rsidRPr="0024177D">
          <w:rPr>
            <w:rStyle w:val="Hyperlink"/>
            <w:lang w:val="en-US"/>
          </w:rPr>
          <w:t>Nieuwe CAS-Code long-covid</w:t>
        </w:r>
        <w:r>
          <w:rPr>
            <w:webHidden/>
          </w:rPr>
          <w:tab/>
        </w:r>
        <w:r>
          <w:rPr>
            <w:webHidden/>
          </w:rPr>
          <w:fldChar w:fldCharType="begin"/>
        </w:r>
        <w:r>
          <w:rPr>
            <w:webHidden/>
          </w:rPr>
          <w:instrText xml:space="preserve"> PAGEREF _Toc92886273 \h </w:instrText>
        </w:r>
        <w:r>
          <w:rPr>
            <w:webHidden/>
          </w:rPr>
        </w:r>
        <w:r>
          <w:rPr>
            <w:webHidden/>
          </w:rPr>
          <w:fldChar w:fldCharType="separate"/>
        </w:r>
        <w:r>
          <w:rPr>
            <w:webHidden/>
          </w:rPr>
          <w:t>4</w:t>
        </w:r>
        <w:r>
          <w:rPr>
            <w:webHidden/>
          </w:rPr>
          <w:fldChar w:fldCharType="end"/>
        </w:r>
      </w:hyperlink>
    </w:p>
    <w:p w14:paraId="5EE3E010" w14:textId="2628B235" w:rsidR="00C9719C" w:rsidRDefault="00C9719C">
      <w:pPr>
        <w:pStyle w:val="TOC2"/>
        <w:rPr>
          <w:rFonts w:asciiTheme="minorHAnsi" w:eastAsiaTheme="minorEastAsia" w:hAnsiTheme="minorHAnsi" w:cstheme="minorBidi"/>
          <w:noProof/>
          <w:sz w:val="22"/>
          <w:szCs w:val="22"/>
          <w:lang w:val="en-NL" w:eastAsia="en-NL"/>
        </w:rPr>
      </w:pPr>
      <w:hyperlink w:anchor="_Toc92886274" w:history="1">
        <w:r w:rsidRPr="0024177D">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lang w:val="en-NL" w:eastAsia="en-NL"/>
          </w:rPr>
          <w:tab/>
        </w:r>
        <w:r w:rsidRPr="0024177D">
          <w:rPr>
            <w:rStyle w:val="Hyperlink"/>
            <w:noProof/>
          </w:rPr>
          <w:t>XS Connect</w:t>
        </w:r>
        <w:r>
          <w:rPr>
            <w:noProof/>
            <w:webHidden/>
          </w:rPr>
          <w:tab/>
        </w:r>
        <w:r>
          <w:rPr>
            <w:noProof/>
            <w:webHidden/>
          </w:rPr>
          <w:fldChar w:fldCharType="begin"/>
        </w:r>
        <w:r>
          <w:rPr>
            <w:noProof/>
            <w:webHidden/>
          </w:rPr>
          <w:instrText xml:space="preserve"> PAGEREF _Toc92886274 \h </w:instrText>
        </w:r>
        <w:r>
          <w:rPr>
            <w:noProof/>
            <w:webHidden/>
          </w:rPr>
        </w:r>
        <w:r>
          <w:rPr>
            <w:noProof/>
            <w:webHidden/>
          </w:rPr>
          <w:fldChar w:fldCharType="separate"/>
        </w:r>
        <w:r>
          <w:rPr>
            <w:noProof/>
            <w:webHidden/>
          </w:rPr>
          <w:t>4</w:t>
        </w:r>
        <w:r>
          <w:rPr>
            <w:noProof/>
            <w:webHidden/>
          </w:rPr>
          <w:fldChar w:fldCharType="end"/>
        </w:r>
      </w:hyperlink>
    </w:p>
    <w:p w14:paraId="6717B262" w14:textId="78F8D200" w:rsidR="00C9719C" w:rsidRDefault="00C9719C">
      <w:pPr>
        <w:pStyle w:val="TOC3"/>
        <w:tabs>
          <w:tab w:val="left" w:pos="2459"/>
        </w:tabs>
        <w:rPr>
          <w:rFonts w:asciiTheme="minorHAnsi" w:eastAsiaTheme="minorEastAsia" w:hAnsiTheme="minorHAnsi" w:cstheme="minorBidi"/>
          <w:iCs w:val="0"/>
          <w:sz w:val="22"/>
          <w:szCs w:val="22"/>
          <w:lang w:val="en-NL" w:eastAsia="en-NL"/>
        </w:rPr>
      </w:pPr>
      <w:hyperlink w:anchor="_Toc92886275" w:history="1">
        <w:r w:rsidRPr="0024177D">
          <w:rPr>
            <w:rStyle w:val="Hyperlink"/>
          </w:rPr>
          <w:t>3.2.1</w:t>
        </w:r>
        <w:r>
          <w:rPr>
            <w:rFonts w:asciiTheme="minorHAnsi" w:eastAsiaTheme="minorEastAsia" w:hAnsiTheme="minorHAnsi" w:cstheme="minorBidi"/>
            <w:iCs w:val="0"/>
            <w:sz w:val="22"/>
            <w:szCs w:val="22"/>
            <w:lang w:val="en-NL" w:eastAsia="en-NL"/>
          </w:rPr>
          <w:tab/>
        </w:r>
        <w:r w:rsidRPr="0024177D">
          <w:rPr>
            <w:rStyle w:val="Hyperlink"/>
          </w:rPr>
          <w:t>Uitbreiding exportonderdeel ‘Alle Werkgevers’ met contactpersoon</w:t>
        </w:r>
        <w:r>
          <w:rPr>
            <w:webHidden/>
          </w:rPr>
          <w:tab/>
        </w:r>
        <w:r>
          <w:rPr>
            <w:webHidden/>
          </w:rPr>
          <w:fldChar w:fldCharType="begin"/>
        </w:r>
        <w:r>
          <w:rPr>
            <w:webHidden/>
          </w:rPr>
          <w:instrText xml:space="preserve"> PAGEREF _Toc92886275 \h </w:instrText>
        </w:r>
        <w:r>
          <w:rPr>
            <w:webHidden/>
          </w:rPr>
        </w:r>
        <w:r>
          <w:rPr>
            <w:webHidden/>
          </w:rPr>
          <w:fldChar w:fldCharType="separate"/>
        </w:r>
        <w:r>
          <w:rPr>
            <w:webHidden/>
          </w:rPr>
          <w:t>4</w:t>
        </w:r>
        <w:r>
          <w:rPr>
            <w:webHidden/>
          </w:rPr>
          <w:fldChar w:fldCharType="end"/>
        </w:r>
      </w:hyperlink>
    </w:p>
    <w:p w14:paraId="13233B03" w14:textId="7A6EF6AC" w:rsidR="00C9719C" w:rsidRDefault="00C9719C">
      <w:pPr>
        <w:pStyle w:val="TOC3"/>
        <w:tabs>
          <w:tab w:val="left" w:pos="2459"/>
        </w:tabs>
        <w:rPr>
          <w:rFonts w:asciiTheme="minorHAnsi" w:eastAsiaTheme="minorEastAsia" w:hAnsiTheme="minorHAnsi" w:cstheme="minorBidi"/>
          <w:iCs w:val="0"/>
          <w:sz w:val="22"/>
          <w:szCs w:val="22"/>
          <w:lang w:val="en-NL" w:eastAsia="en-NL"/>
        </w:rPr>
      </w:pPr>
      <w:hyperlink w:anchor="_Toc92886276" w:history="1">
        <w:r w:rsidRPr="0024177D">
          <w:rPr>
            <w:rStyle w:val="Hyperlink"/>
          </w:rPr>
          <w:t>3.2.2</w:t>
        </w:r>
        <w:r>
          <w:rPr>
            <w:rFonts w:asciiTheme="minorHAnsi" w:eastAsiaTheme="minorEastAsia" w:hAnsiTheme="minorHAnsi" w:cstheme="minorBidi"/>
            <w:iCs w:val="0"/>
            <w:sz w:val="22"/>
            <w:szCs w:val="22"/>
            <w:lang w:val="en-NL" w:eastAsia="en-NL"/>
          </w:rPr>
          <w:tab/>
        </w:r>
        <w:r w:rsidRPr="0024177D">
          <w:rPr>
            <w:rStyle w:val="Hyperlink"/>
          </w:rPr>
          <w:t>Uitbreiding Importconfiguratie ‘Alle Werkgevers’ met contactpersoon</w:t>
        </w:r>
        <w:r>
          <w:rPr>
            <w:webHidden/>
          </w:rPr>
          <w:tab/>
        </w:r>
        <w:r>
          <w:rPr>
            <w:webHidden/>
          </w:rPr>
          <w:fldChar w:fldCharType="begin"/>
        </w:r>
        <w:r>
          <w:rPr>
            <w:webHidden/>
          </w:rPr>
          <w:instrText xml:space="preserve"> PAGEREF _Toc92886276 \h </w:instrText>
        </w:r>
        <w:r>
          <w:rPr>
            <w:webHidden/>
          </w:rPr>
        </w:r>
        <w:r>
          <w:rPr>
            <w:webHidden/>
          </w:rPr>
          <w:fldChar w:fldCharType="separate"/>
        </w:r>
        <w:r>
          <w:rPr>
            <w:webHidden/>
          </w:rPr>
          <w:t>5</w:t>
        </w:r>
        <w:r>
          <w:rPr>
            <w:webHidden/>
          </w:rPr>
          <w:fldChar w:fldCharType="end"/>
        </w:r>
      </w:hyperlink>
    </w:p>
    <w:p w14:paraId="499B9AA9" w14:textId="23D1808F" w:rsidR="00C9719C" w:rsidRDefault="00C9719C">
      <w:pPr>
        <w:pStyle w:val="TOC3"/>
        <w:tabs>
          <w:tab w:val="left" w:pos="2459"/>
        </w:tabs>
        <w:rPr>
          <w:rFonts w:asciiTheme="minorHAnsi" w:eastAsiaTheme="minorEastAsia" w:hAnsiTheme="minorHAnsi" w:cstheme="minorBidi"/>
          <w:iCs w:val="0"/>
          <w:sz w:val="22"/>
          <w:szCs w:val="22"/>
          <w:lang w:val="en-NL" w:eastAsia="en-NL"/>
        </w:rPr>
      </w:pPr>
      <w:hyperlink w:anchor="_Toc92886277" w:history="1">
        <w:r w:rsidRPr="0024177D">
          <w:rPr>
            <w:rStyle w:val="Hyperlink"/>
          </w:rPr>
          <w:t>3.2.3</w:t>
        </w:r>
        <w:r>
          <w:rPr>
            <w:rFonts w:asciiTheme="minorHAnsi" w:eastAsiaTheme="minorEastAsia" w:hAnsiTheme="minorHAnsi" w:cstheme="minorBidi"/>
            <w:iCs w:val="0"/>
            <w:sz w:val="22"/>
            <w:szCs w:val="22"/>
            <w:lang w:val="en-NL" w:eastAsia="en-NL"/>
          </w:rPr>
          <w:tab/>
        </w:r>
        <w:r w:rsidRPr="0024177D">
          <w:rPr>
            <w:rStyle w:val="Hyperlink"/>
          </w:rPr>
          <w:t>Schermen sluiten na ‘opslaan’ of ‘annuleren’</w:t>
        </w:r>
        <w:r>
          <w:rPr>
            <w:webHidden/>
          </w:rPr>
          <w:tab/>
        </w:r>
        <w:r>
          <w:rPr>
            <w:webHidden/>
          </w:rPr>
          <w:fldChar w:fldCharType="begin"/>
        </w:r>
        <w:r>
          <w:rPr>
            <w:webHidden/>
          </w:rPr>
          <w:instrText xml:space="preserve"> PAGEREF _Toc92886277 \h </w:instrText>
        </w:r>
        <w:r>
          <w:rPr>
            <w:webHidden/>
          </w:rPr>
        </w:r>
        <w:r>
          <w:rPr>
            <w:webHidden/>
          </w:rPr>
          <w:fldChar w:fldCharType="separate"/>
        </w:r>
        <w:r>
          <w:rPr>
            <w:webHidden/>
          </w:rPr>
          <w:t>5</w:t>
        </w:r>
        <w:r>
          <w:rPr>
            <w:webHidden/>
          </w:rPr>
          <w:fldChar w:fldCharType="end"/>
        </w:r>
      </w:hyperlink>
    </w:p>
    <w:p w14:paraId="7189248D" w14:textId="320F323D" w:rsidR="00C9719C" w:rsidRDefault="00C9719C">
      <w:pPr>
        <w:pStyle w:val="TOC3"/>
        <w:tabs>
          <w:tab w:val="left" w:pos="2459"/>
        </w:tabs>
        <w:rPr>
          <w:rFonts w:asciiTheme="minorHAnsi" w:eastAsiaTheme="minorEastAsia" w:hAnsiTheme="minorHAnsi" w:cstheme="minorBidi"/>
          <w:iCs w:val="0"/>
          <w:sz w:val="22"/>
          <w:szCs w:val="22"/>
          <w:lang w:val="en-NL" w:eastAsia="en-NL"/>
        </w:rPr>
      </w:pPr>
      <w:hyperlink w:anchor="_Toc92886278" w:history="1">
        <w:r w:rsidRPr="0024177D">
          <w:rPr>
            <w:rStyle w:val="Hyperlink"/>
          </w:rPr>
          <w:t>3.2.4</w:t>
        </w:r>
        <w:r>
          <w:rPr>
            <w:rFonts w:asciiTheme="minorHAnsi" w:eastAsiaTheme="minorEastAsia" w:hAnsiTheme="minorHAnsi" w:cstheme="minorBidi"/>
            <w:iCs w:val="0"/>
            <w:sz w:val="22"/>
            <w:szCs w:val="22"/>
            <w:lang w:val="en-NL" w:eastAsia="en-NL"/>
          </w:rPr>
          <w:tab/>
        </w:r>
        <w:r w:rsidRPr="0024177D">
          <w:rPr>
            <w:rStyle w:val="Hyperlink"/>
          </w:rPr>
          <w:t>Zichtbaar dat publieke sleutel staat ingesteld bij een SFTP Account</w:t>
        </w:r>
        <w:r>
          <w:rPr>
            <w:webHidden/>
          </w:rPr>
          <w:tab/>
        </w:r>
        <w:r>
          <w:rPr>
            <w:webHidden/>
          </w:rPr>
          <w:fldChar w:fldCharType="begin"/>
        </w:r>
        <w:r>
          <w:rPr>
            <w:webHidden/>
          </w:rPr>
          <w:instrText xml:space="preserve"> PAGEREF _Toc92886278 \h </w:instrText>
        </w:r>
        <w:r>
          <w:rPr>
            <w:webHidden/>
          </w:rPr>
        </w:r>
        <w:r>
          <w:rPr>
            <w:webHidden/>
          </w:rPr>
          <w:fldChar w:fldCharType="separate"/>
        </w:r>
        <w:r>
          <w:rPr>
            <w:webHidden/>
          </w:rPr>
          <w:t>5</w:t>
        </w:r>
        <w:r>
          <w:rPr>
            <w:webHidden/>
          </w:rPr>
          <w:fldChar w:fldCharType="end"/>
        </w:r>
      </w:hyperlink>
    </w:p>
    <w:p w14:paraId="354C294A" w14:textId="326C983C" w:rsidR="00C9719C" w:rsidRDefault="00C9719C">
      <w:pPr>
        <w:pStyle w:val="TOC1"/>
        <w:rPr>
          <w:rFonts w:asciiTheme="minorHAnsi" w:eastAsiaTheme="minorEastAsia" w:hAnsiTheme="minorHAnsi" w:cstheme="minorBidi"/>
          <w:bCs w:val="0"/>
          <w:iCs w:val="0"/>
          <w:caps w:val="0"/>
          <w:sz w:val="22"/>
          <w:szCs w:val="22"/>
          <w:lang w:val="en-NL" w:eastAsia="en-NL"/>
        </w:rPr>
      </w:pPr>
      <w:hyperlink w:anchor="_Toc92886279" w:history="1">
        <w:r w:rsidRPr="0024177D">
          <w:rPr>
            <w:rStyle w:val="Hyperlink"/>
          </w:rPr>
          <w:t>4</w:t>
        </w:r>
        <w:r>
          <w:rPr>
            <w:rFonts w:asciiTheme="minorHAnsi" w:eastAsiaTheme="minorEastAsia" w:hAnsiTheme="minorHAnsi" w:cstheme="minorBidi"/>
            <w:bCs w:val="0"/>
            <w:iCs w:val="0"/>
            <w:caps w:val="0"/>
            <w:sz w:val="22"/>
            <w:szCs w:val="22"/>
            <w:lang w:val="en-NL" w:eastAsia="en-NL"/>
          </w:rPr>
          <w:tab/>
        </w:r>
        <w:r w:rsidRPr="0024177D">
          <w:rPr>
            <w:rStyle w:val="Hyperlink"/>
          </w:rPr>
          <w:t>Integraties</w:t>
        </w:r>
        <w:r>
          <w:rPr>
            <w:webHidden/>
          </w:rPr>
          <w:tab/>
        </w:r>
        <w:r>
          <w:rPr>
            <w:webHidden/>
          </w:rPr>
          <w:fldChar w:fldCharType="begin"/>
        </w:r>
        <w:r>
          <w:rPr>
            <w:webHidden/>
          </w:rPr>
          <w:instrText xml:space="preserve"> PAGEREF _Toc92886279 \h </w:instrText>
        </w:r>
        <w:r>
          <w:rPr>
            <w:webHidden/>
          </w:rPr>
        </w:r>
        <w:r>
          <w:rPr>
            <w:webHidden/>
          </w:rPr>
          <w:fldChar w:fldCharType="separate"/>
        </w:r>
        <w:r>
          <w:rPr>
            <w:webHidden/>
          </w:rPr>
          <w:t>6</w:t>
        </w:r>
        <w:r>
          <w:rPr>
            <w:webHidden/>
          </w:rPr>
          <w:fldChar w:fldCharType="end"/>
        </w:r>
      </w:hyperlink>
    </w:p>
    <w:p w14:paraId="45D8BD4C" w14:textId="2990630C" w:rsidR="00C9719C" w:rsidRDefault="00C9719C">
      <w:pPr>
        <w:pStyle w:val="TOC2"/>
        <w:rPr>
          <w:rFonts w:asciiTheme="minorHAnsi" w:eastAsiaTheme="minorEastAsia" w:hAnsiTheme="minorHAnsi" w:cstheme="minorBidi"/>
          <w:noProof/>
          <w:sz w:val="22"/>
          <w:szCs w:val="22"/>
          <w:lang w:val="en-NL" w:eastAsia="en-NL"/>
        </w:rPr>
      </w:pPr>
      <w:hyperlink w:anchor="_Toc92886280" w:history="1">
        <w:r w:rsidRPr="0024177D">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lang w:val="en-NL" w:eastAsia="en-NL"/>
          </w:rPr>
          <w:tab/>
        </w:r>
        <w:r w:rsidRPr="0024177D">
          <w:rPr>
            <w:rStyle w:val="Hyperlink"/>
            <w:noProof/>
          </w:rPr>
          <w:t>Koppelen arbodiensten aan werkgever</w:t>
        </w:r>
        <w:r>
          <w:rPr>
            <w:noProof/>
            <w:webHidden/>
          </w:rPr>
          <w:tab/>
        </w:r>
        <w:r>
          <w:rPr>
            <w:noProof/>
            <w:webHidden/>
          </w:rPr>
          <w:fldChar w:fldCharType="begin"/>
        </w:r>
        <w:r>
          <w:rPr>
            <w:noProof/>
            <w:webHidden/>
          </w:rPr>
          <w:instrText xml:space="preserve"> PAGEREF _Toc92886280 \h </w:instrText>
        </w:r>
        <w:r>
          <w:rPr>
            <w:noProof/>
            <w:webHidden/>
          </w:rPr>
        </w:r>
        <w:r>
          <w:rPr>
            <w:noProof/>
            <w:webHidden/>
          </w:rPr>
          <w:fldChar w:fldCharType="separate"/>
        </w:r>
        <w:r>
          <w:rPr>
            <w:noProof/>
            <w:webHidden/>
          </w:rPr>
          <w:t>6</w:t>
        </w:r>
        <w:r>
          <w:rPr>
            <w:noProof/>
            <w:webHidden/>
          </w:rPr>
          <w:fldChar w:fldCharType="end"/>
        </w:r>
      </w:hyperlink>
    </w:p>
    <w:p w14:paraId="794679B4" w14:textId="26E2D60A"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92886263"/>
      <w:bookmarkEnd w:id="0"/>
      <w:bookmarkEnd w:id="1"/>
      <w:r>
        <w:lastRenderedPageBreak/>
        <w:t>Algemeen</w:t>
      </w:r>
      <w:bookmarkEnd w:id="2"/>
    </w:p>
    <w:p w14:paraId="002E3276" w14:textId="445158E5" w:rsidR="00597FB8" w:rsidRDefault="00597FB8" w:rsidP="00597FB8">
      <w:r>
        <w:t>Woensdag 12 januari nemen we weer een release van de Xpert Suite in productie met een aantal bugfixes en functionele wijzigingen. Mocht je nog vragen hebben na het lezen van deze release note, neem dan contact op met de Xpert Desk. Veel leesplezier!</w:t>
      </w:r>
    </w:p>
    <w:p w14:paraId="692C0C70" w14:textId="77777777" w:rsidR="00597FB8" w:rsidRDefault="00597FB8" w:rsidP="00974680"/>
    <w:p w14:paraId="78FCC4C3" w14:textId="37B9ACEF" w:rsidR="0015473B" w:rsidRPr="0020049B" w:rsidRDefault="009E3D8A" w:rsidP="00974680">
      <w:r w:rsidRPr="000514D4">
        <w:t>Volgende</w:t>
      </w:r>
      <w:r w:rsidR="00B96361" w:rsidRPr="000514D4">
        <w:t xml:space="preserve"> geplande</w:t>
      </w:r>
      <w:r w:rsidRPr="000514D4">
        <w:t xml:space="preserve"> release: </w:t>
      </w:r>
      <w:r w:rsidR="00BD44E4" w:rsidRPr="000514D4">
        <w:t xml:space="preserve">woensdag </w:t>
      </w:r>
      <w:r w:rsidR="00DE27E8">
        <w:t>26</w:t>
      </w:r>
      <w:r w:rsidR="000514D4" w:rsidRPr="000514D4">
        <w:t xml:space="preserve"> januari</w:t>
      </w:r>
      <w:r w:rsidR="00FD6B8E" w:rsidRPr="000514D4">
        <w:t xml:space="preserve"> </w:t>
      </w:r>
      <w:r w:rsidR="0020049B" w:rsidRPr="000514D4">
        <w:t>(d</w:t>
      </w:r>
      <w:r w:rsidR="00956C02" w:rsidRPr="000514D4">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92886264"/>
      <w:r>
        <w:t>Basis Xpert Suite</w:t>
      </w:r>
      <w:bookmarkEnd w:id="4"/>
    </w:p>
    <w:p w14:paraId="78CB1A14" w14:textId="3037B06E" w:rsidR="00B07BC0" w:rsidRDefault="00B5699B" w:rsidP="005F2418">
      <w:pPr>
        <w:pStyle w:val="Heading2"/>
        <w:rPr>
          <w:iCs w:val="0"/>
          <w:lang w:eastAsia="nl-NL"/>
        </w:rPr>
      </w:pPr>
      <w:bookmarkStart w:id="5" w:name="_Aangepaste_SMS-code_bij"/>
      <w:bookmarkStart w:id="6" w:name="_Toc92886265"/>
      <w:bookmarkEnd w:id="5"/>
      <w:r>
        <w:rPr>
          <w:iCs w:val="0"/>
          <w:lang w:eastAsia="nl-NL"/>
        </w:rPr>
        <w:t>XS Beheer</w:t>
      </w:r>
      <w:bookmarkEnd w:id="6"/>
    </w:p>
    <w:p w14:paraId="5961C566" w14:textId="4E60C0BC" w:rsidR="00770793" w:rsidRDefault="003C335B" w:rsidP="003C335B">
      <w:pPr>
        <w:pStyle w:val="Heading3"/>
        <w:rPr>
          <w:lang w:eastAsia="nl-NL"/>
        </w:rPr>
      </w:pPr>
      <w:bookmarkStart w:id="7" w:name="_Toc92886266"/>
      <w:r>
        <w:rPr>
          <w:lang w:eastAsia="nl-NL"/>
        </w:rPr>
        <w:t>Documenten uploaden actielink</w:t>
      </w:r>
      <w:bookmarkEnd w:id="7"/>
    </w:p>
    <w:p w14:paraId="0213E298" w14:textId="6BD99602" w:rsidR="003C335B" w:rsidRDefault="007F66BC" w:rsidP="003C335B">
      <w:pPr>
        <w:rPr>
          <w:lang w:eastAsia="nl-NL"/>
        </w:rPr>
      </w:pPr>
      <w:r>
        <w:rPr>
          <w:lang w:eastAsia="nl-NL"/>
        </w:rPr>
        <w:t>De documenten upload-actielink kan nu zowel vanaf de startpagina én direct vanuit een dossier worden geopend. Wanneer deze actielink op de startpagina wordt gezet, zal er eerst een zoekscherm komen om het gewenste dossier te selecteren. Gebruik je de actielink direct vanuit het dossier, is deze zoekactie niet nodig en wordt het gekozen document in het geopende dossier geupload.</w:t>
      </w:r>
    </w:p>
    <w:p w14:paraId="6B9D1798" w14:textId="049F10AB" w:rsidR="00BD44E4" w:rsidRDefault="00BD44E4" w:rsidP="00BD44E4">
      <w:bookmarkStart w:id="8" w:name="_Widgets_frequent_en"/>
      <w:bookmarkEnd w:id="8"/>
    </w:p>
    <w:p w14:paraId="654F19B4" w14:textId="551234A8" w:rsidR="00BD44E4" w:rsidRDefault="00BD44E4" w:rsidP="00BD44E4">
      <w:pPr>
        <w:pStyle w:val="Heading2"/>
      </w:pPr>
      <w:bookmarkStart w:id="9" w:name="_Toc92886267"/>
      <w:r>
        <w:t>Rapportages</w:t>
      </w:r>
      <w:bookmarkEnd w:id="9"/>
    </w:p>
    <w:p w14:paraId="0551FAE9" w14:textId="24E96A91" w:rsidR="00C4220C" w:rsidRPr="00C4220C" w:rsidRDefault="00C4220C" w:rsidP="00C4220C">
      <w:pPr>
        <w:rPr>
          <w:i/>
          <w:iCs w:val="0"/>
        </w:rPr>
      </w:pPr>
      <w:r w:rsidRPr="00C4220C">
        <w:rPr>
          <w:i/>
          <w:iCs w:val="0"/>
        </w:rPr>
        <w:t>Let op, de releasedatum van rapportages wijkt af van de reguliere releases. Onderstaande wijzigingen worden vrijdagavond 21 januari in productie genomen.</w:t>
      </w:r>
    </w:p>
    <w:p w14:paraId="5FDBAF5A" w14:textId="77777777" w:rsidR="00C4220C" w:rsidRDefault="00C4220C" w:rsidP="00C4220C">
      <w:pPr>
        <w:pStyle w:val="Heading3"/>
      </w:pPr>
      <w:bookmarkStart w:id="10" w:name="_Toc92886268"/>
      <w:r>
        <w:t>Aanpassingen aan Trajecthistorie</w:t>
      </w:r>
      <w:bookmarkEnd w:id="10"/>
    </w:p>
    <w:p w14:paraId="09E2E81D" w14:textId="6026E551" w:rsidR="00C4220C" w:rsidRDefault="00C4220C" w:rsidP="00C4220C">
      <w:r>
        <w:t xml:space="preserve">Aan het rapport ‘Trajecthistorie’ zijn een aantal wijzigingen gedaan. Allereerst zijn de kolommen ‘Traject meldingsdatum’ en ‘Protocolvariatie’ toegevoegd. Verder zijn de rijkleuren nu gelijk per traject, op deze manier is makkelijker te achterhalen welke trajectverlopen bij hetzelfde traject horen. Tenslotte is de performance van het rapport ook aanzienlijk verbeterd. </w:t>
      </w:r>
    </w:p>
    <w:p w14:paraId="60EF60E6" w14:textId="77777777" w:rsidR="00C4220C" w:rsidRDefault="00C4220C" w:rsidP="00C4220C">
      <w:pPr>
        <w:pStyle w:val="Heading3"/>
      </w:pPr>
      <w:bookmarkStart w:id="11" w:name="_Toc92886269"/>
      <w:r>
        <w:t>Nieuwe rapportage: Ziektewet Instromers</w:t>
      </w:r>
      <w:bookmarkEnd w:id="11"/>
    </w:p>
    <w:p w14:paraId="5A653284" w14:textId="2E09581B" w:rsidR="00C4220C" w:rsidRDefault="00C4220C" w:rsidP="00C4220C">
      <w:r>
        <w:t xml:space="preserve">Er is een nieuwe rapportage ontwikkeld omtrent ziektewet, genaamd </w:t>
      </w:r>
      <w:r w:rsidR="00F9661E">
        <w:t>‘</w:t>
      </w:r>
      <w:r>
        <w:t>Ziektewet Instromers</w:t>
      </w:r>
      <w:r w:rsidR="00F9661E">
        <w:t>’</w:t>
      </w:r>
      <w:r>
        <w:t xml:space="preserve">. Op deze lijst staan werknemers die in een geselecteerde periode ziek uit dienst zijn gegaan (i.e. tijdens een lopend ziektetraject uit dienst zijn getreden), of binnen 28 dagen na uitdiensttreding ziekgemeld is (i.e. binnen 28 dagen na de uitdienstdatum is er een ziektetraject gestart). </w:t>
      </w:r>
    </w:p>
    <w:p w14:paraId="774FDF6C" w14:textId="77777777" w:rsidR="00C4220C" w:rsidRDefault="00C4220C" w:rsidP="00C4220C">
      <w:pPr>
        <w:pStyle w:val="Heading3"/>
      </w:pPr>
      <w:bookmarkStart w:id="12" w:name="_Toc92886270"/>
      <w:r>
        <w:t>Nieuwe rapportage: Uitkeringsbedrag per werknemer</w:t>
      </w:r>
      <w:bookmarkEnd w:id="12"/>
    </w:p>
    <w:p w14:paraId="4382DA48" w14:textId="2DF5E563" w:rsidR="00BD44E4" w:rsidRDefault="00C4220C" w:rsidP="00C4220C">
      <w:r>
        <w:t>Er is een nieuwe rapportage ontwikkeld</w:t>
      </w:r>
      <w:r w:rsidR="00F9661E">
        <w:t>:</w:t>
      </w:r>
      <w:r>
        <w:t xml:space="preserve"> ‘Uitkeringsbedrag per werknemer’. Deze rapportage kan alleen gebruikt worden indien de verloningsmodule gebruikt wordt. Hierin worden per werknemer het totaal van alle uitkeringen die horen bij verloningsperiodes die overlap hebben met de selectieperiode getoond en tevens het aantal ziektedagen in de selectieperiode.</w:t>
      </w:r>
    </w:p>
    <w:p w14:paraId="14F89DEE" w14:textId="5D8120DC" w:rsidR="00826FBA" w:rsidRPr="00826FBA" w:rsidRDefault="00B5699B" w:rsidP="00826FBA">
      <w:pPr>
        <w:pStyle w:val="Heading1"/>
      </w:pPr>
      <w:bookmarkStart w:id="13" w:name="_Toc92886271"/>
      <w:r>
        <w:lastRenderedPageBreak/>
        <w:t>Modules</w:t>
      </w:r>
      <w:bookmarkEnd w:id="13"/>
      <w:r w:rsidR="005B6063">
        <w:t xml:space="preserve"> </w:t>
      </w:r>
      <w:bookmarkStart w:id="14" w:name="_Verwijderen_van_gebruiker"/>
      <w:bookmarkEnd w:id="14"/>
    </w:p>
    <w:p w14:paraId="60C88155" w14:textId="58F98527" w:rsidR="00BD44E4" w:rsidRDefault="00BD44E4" w:rsidP="00826FBA">
      <w:pPr>
        <w:pStyle w:val="Heading2"/>
      </w:pPr>
      <w:bookmarkStart w:id="15" w:name="_Toc92886272"/>
      <w:r>
        <w:t>Medisch dossier</w:t>
      </w:r>
      <w:bookmarkEnd w:id="15"/>
    </w:p>
    <w:p w14:paraId="0694A76F" w14:textId="77777777" w:rsidR="004B0D7F" w:rsidRPr="002C3DDB" w:rsidRDefault="004B0D7F" w:rsidP="004B0D7F">
      <w:pPr>
        <w:pStyle w:val="Heading3"/>
        <w:rPr>
          <w:lang w:val="en-US"/>
        </w:rPr>
      </w:pPr>
      <w:bookmarkStart w:id="16" w:name="_Hlk91598084"/>
      <w:bookmarkStart w:id="17" w:name="_Toc92886273"/>
      <w:r w:rsidRPr="002C3DDB">
        <w:rPr>
          <w:lang w:val="en-US"/>
        </w:rPr>
        <w:t>Nieuwe CAS-Code long-co</w:t>
      </w:r>
      <w:r>
        <w:rPr>
          <w:lang w:val="en-US"/>
        </w:rPr>
        <w:t>vid</w:t>
      </w:r>
      <w:bookmarkEnd w:id="17"/>
    </w:p>
    <w:bookmarkEnd w:id="16"/>
    <w:p w14:paraId="0FE80FCA" w14:textId="620DDA05" w:rsidR="004B0D7F" w:rsidRDefault="004B0D7F" w:rsidP="004B0D7F">
      <w:r>
        <w:t>In deze release is er een nieuwe CAS-code toegevoegd voor long-COVID. Dit is de code R606 en deze kun je vanaf heden gebruiken in de documenten waar je normaal ook een CAS-code kan toevoegen.</w:t>
      </w:r>
    </w:p>
    <w:p w14:paraId="54B27047" w14:textId="77777777" w:rsidR="004B0D7F" w:rsidRDefault="004B0D7F" w:rsidP="004B0D7F">
      <w:pPr>
        <w:pStyle w:val="NoSpacing"/>
      </w:pPr>
    </w:p>
    <w:p w14:paraId="00A0F91A" w14:textId="7F750603" w:rsidR="00256331" w:rsidRDefault="004B0D7F" w:rsidP="006D0001">
      <w:pPr>
        <w:pStyle w:val="NoSpacing"/>
        <w:jc w:val="center"/>
      </w:pPr>
      <w:r>
        <w:rPr>
          <w:noProof/>
        </w:rPr>
        <w:drawing>
          <wp:inline distT="0" distB="0" distL="0" distR="0" wp14:anchorId="3EEB1028" wp14:editId="5AD7B2DC">
            <wp:extent cx="5009503" cy="1423371"/>
            <wp:effectExtent l="0" t="0" r="1270" b="571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22510" r="33728" b="38329"/>
                    <a:stretch/>
                  </pic:blipFill>
                  <pic:spPr bwMode="auto">
                    <a:xfrm>
                      <a:off x="0" y="0"/>
                      <a:ext cx="5042801" cy="1432832"/>
                    </a:xfrm>
                    <a:prstGeom prst="rect">
                      <a:avLst/>
                    </a:prstGeom>
                    <a:noFill/>
                    <a:ln>
                      <a:noFill/>
                    </a:ln>
                    <a:extLst>
                      <a:ext uri="{53640926-AAD7-44D8-BBD7-CCE9431645EC}">
                        <a14:shadowObscured xmlns:a14="http://schemas.microsoft.com/office/drawing/2010/main"/>
                      </a:ext>
                    </a:extLst>
                  </pic:spPr>
                </pic:pic>
              </a:graphicData>
            </a:graphic>
          </wp:inline>
        </w:drawing>
      </w:r>
    </w:p>
    <w:p w14:paraId="4774AFE7" w14:textId="77777777" w:rsidR="006D0001" w:rsidRDefault="006D0001" w:rsidP="006D0001">
      <w:pPr>
        <w:pStyle w:val="NoSpacing"/>
        <w:jc w:val="center"/>
      </w:pPr>
    </w:p>
    <w:p w14:paraId="0CA91867" w14:textId="294C3E64" w:rsidR="00256331" w:rsidRDefault="00C9719C" w:rsidP="00256331">
      <w:pPr>
        <w:pStyle w:val="Heading2"/>
      </w:pPr>
      <w:bookmarkStart w:id="18" w:name="_Toc92886274"/>
      <w:r>
        <w:t>XS Connect</w:t>
      </w:r>
      <w:bookmarkEnd w:id="18"/>
    </w:p>
    <w:p w14:paraId="6C75DD21" w14:textId="7CD93AD8" w:rsidR="00256331" w:rsidRDefault="00256331" w:rsidP="00256331">
      <w:pPr>
        <w:pStyle w:val="Heading3"/>
      </w:pPr>
      <w:bookmarkStart w:id="19" w:name="_Toc92886275"/>
      <w:r>
        <w:t>Uitbreiding exportonderdeel ‘Alle Werkgevers’ met contactpersoon</w:t>
      </w:r>
      <w:bookmarkEnd w:id="19"/>
    </w:p>
    <w:p w14:paraId="2F2DAFB5" w14:textId="6B146CCF" w:rsidR="00256331" w:rsidRDefault="00256331" w:rsidP="00256331">
      <w:pPr>
        <w:rPr>
          <w:shd w:val="clear" w:color="auto" w:fill="FFFFFF"/>
        </w:rPr>
      </w:pPr>
      <w:r>
        <w:rPr>
          <w:shd w:val="clear" w:color="auto" w:fill="FFFFFF"/>
        </w:rPr>
        <w:t>Het exportonderdeel 'Alle Werkgevers' is uitgebreid zodat ook gegevens van een contactpersoon van de werkgever meekomen. Omdat er bij deze export slechts één contactpersoon wordt geëxporteerd is er een parameter toegevoegd om te bepalen welke contactpersoon rol er geëxporteerd dient te worden.</w:t>
      </w:r>
    </w:p>
    <w:p w14:paraId="099F28E7" w14:textId="531AFB23" w:rsidR="00256331" w:rsidRDefault="00256331" w:rsidP="00256331">
      <w:pPr>
        <w:rPr>
          <w:rFonts w:ascii="Segoe UI" w:hAnsi="Segoe UI" w:cs="Segoe UI"/>
          <w:color w:val="000000"/>
          <w:sz w:val="18"/>
          <w:szCs w:val="18"/>
          <w:shd w:val="clear" w:color="auto" w:fill="FFFFFF"/>
        </w:rPr>
      </w:pPr>
    </w:p>
    <w:p w14:paraId="4D214109" w14:textId="73314D8A" w:rsidR="00256331" w:rsidRDefault="00256331" w:rsidP="00256331">
      <w:pPr>
        <w:rPr>
          <w:rFonts w:ascii="Segoe UI" w:hAnsi="Segoe UI" w:cs="Segoe UI"/>
          <w:color w:val="000000"/>
          <w:sz w:val="18"/>
          <w:szCs w:val="18"/>
          <w:shd w:val="clear" w:color="auto" w:fill="FFFFFF"/>
        </w:rPr>
      </w:pPr>
      <w:r>
        <w:rPr>
          <w:noProof/>
        </w:rPr>
        <w:drawing>
          <wp:inline distT="0" distB="0" distL="0" distR="0" wp14:anchorId="45789D38" wp14:editId="45EEE653">
            <wp:extent cx="4000500" cy="265089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6507" cy="2654877"/>
                    </a:xfrm>
                    <a:prstGeom prst="rect">
                      <a:avLst/>
                    </a:prstGeom>
                  </pic:spPr>
                </pic:pic>
              </a:graphicData>
            </a:graphic>
          </wp:inline>
        </w:drawing>
      </w:r>
    </w:p>
    <w:p w14:paraId="6A0FAF7F" w14:textId="77777777" w:rsidR="00256331" w:rsidRPr="00256331" w:rsidRDefault="00256331" w:rsidP="00256331"/>
    <w:p w14:paraId="1389F55F" w14:textId="188F8DB1" w:rsidR="00256331" w:rsidRDefault="00256331" w:rsidP="00256331">
      <w:pPr>
        <w:pStyle w:val="Heading3"/>
      </w:pPr>
      <w:bookmarkStart w:id="20" w:name="_Toc92886276"/>
      <w:r>
        <w:lastRenderedPageBreak/>
        <w:t>Uitbreiding Importconfiguratie ‘Alle Werkgevers’</w:t>
      </w:r>
      <w:r w:rsidR="00862E72">
        <w:t xml:space="preserve"> met contactpersoon</w:t>
      </w:r>
      <w:bookmarkEnd w:id="20"/>
    </w:p>
    <w:p w14:paraId="51FD88B5" w14:textId="1063EAC4" w:rsidR="00256331" w:rsidRDefault="00862E72" w:rsidP="00862E72">
      <w:pPr>
        <w:rPr>
          <w:shd w:val="clear" w:color="auto" w:fill="FFFFFF"/>
        </w:rPr>
      </w:pPr>
      <w:r>
        <w:rPr>
          <w:shd w:val="clear" w:color="auto" w:fill="FFFFFF"/>
        </w:rPr>
        <w:t>De importconfiguratie 'Standaard Werkgever' is uitgebreid met de optie om een contactpersoon aan te maken of bij te werken. De import gaat er vanuit dat er slechts één contactpersoon per rol wordt opgevoerd. De standaard koppelsleutel voor een contactpersoon betreft dan ook de contactpersoon rol code. Het is ook mogelijk om de</w:t>
      </w:r>
      <w:r w:rsidR="00985279">
        <w:rPr>
          <w:shd w:val="clear" w:color="auto" w:fill="FFFFFF"/>
        </w:rPr>
        <w:t>ze</w:t>
      </w:r>
      <w:r>
        <w:rPr>
          <w:shd w:val="clear" w:color="auto" w:fill="FFFFFF"/>
        </w:rPr>
        <w:t xml:space="preserve"> rol code niet aan te leveren, de koppelsleutel wordt dan Achternaam, Tussenvoegsels, Voorletters en Geslacht. In beide gevallen geldt: indien er een match is op basis van de koppelsleutel wordt de contactpersoon bijgewerkt, anders wordt er een nieuwe aangemaakt.</w:t>
      </w:r>
    </w:p>
    <w:p w14:paraId="5380FFB2" w14:textId="77777777" w:rsidR="00862E72" w:rsidRPr="00256331" w:rsidRDefault="00862E72" w:rsidP="00862E72"/>
    <w:p w14:paraId="44D49410" w14:textId="2AF20D31" w:rsidR="00EE0932" w:rsidRDefault="00862E72" w:rsidP="00EE0932">
      <w:r>
        <w:rPr>
          <w:noProof/>
        </w:rPr>
        <w:drawing>
          <wp:inline distT="0" distB="0" distL="0" distR="0" wp14:anchorId="22F0E88B" wp14:editId="71FF76E1">
            <wp:extent cx="4192438" cy="1555094"/>
            <wp:effectExtent l="0" t="0" r="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8962" cy="1557514"/>
                    </a:xfrm>
                    <a:prstGeom prst="rect">
                      <a:avLst/>
                    </a:prstGeom>
                  </pic:spPr>
                </pic:pic>
              </a:graphicData>
            </a:graphic>
          </wp:inline>
        </w:drawing>
      </w:r>
    </w:p>
    <w:p w14:paraId="44F38855" w14:textId="77777777" w:rsidR="00862E72" w:rsidRPr="00EE0932" w:rsidRDefault="00862E72" w:rsidP="00EE0932"/>
    <w:p w14:paraId="2D887401" w14:textId="6FF987AE" w:rsidR="00B5699B" w:rsidRDefault="008F6C4E" w:rsidP="008F6C4E">
      <w:pPr>
        <w:pStyle w:val="Heading3"/>
      </w:pPr>
      <w:bookmarkStart w:id="21" w:name="_Toc92886277"/>
      <w:r>
        <w:t xml:space="preserve">Schermen </w:t>
      </w:r>
      <w:r w:rsidR="00D96AE8">
        <w:t>sluiten na ‘opslaan’ of ‘annuleren’</w:t>
      </w:r>
      <w:bookmarkEnd w:id="21"/>
    </w:p>
    <w:p w14:paraId="4BF8872B" w14:textId="155CCE4E" w:rsidR="008F6C4E" w:rsidRDefault="008F6C4E" w:rsidP="00B5699B">
      <w:r>
        <w:rPr>
          <w:shd w:val="clear" w:color="auto" w:fill="FFFFFF"/>
        </w:rPr>
        <w:t>In enkele schermen van XS Connect was het na het klikken op de knoppen 'Opslaan' of 'Annuleren' niet duidelijk of de actie ook daadwerkelijk was uitgevoerd en opgeslagen. In deze schermen is een wijziging doorgevoerd zodat dit nu wel duidelijk is, veelal zullen de schermen nu sluiten waar ze voorheen bleven staan.</w:t>
      </w:r>
    </w:p>
    <w:p w14:paraId="0653BC75" w14:textId="7916540E" w:rsidR="005C3AA5" w:rsidRDefault="005C3AA5" w:rsidP="005C3AA5">
      <w:pPr>
        <w:pStyle w:val="Heading3"/>
      </w:pPr>
      <w:bookmarkStart w:id="22" w:name="_Toc92886278"/>
      <w:r>
        <w:t xml:space="preserve">Zichtbaar dat </w:t>
      </w:r>
      <w:r w:rsidR="00637803">
        <w:t>publieke sleutel</w:t>
      </w:r>
      <w:r>
        <w:t xml:space="preserve"> </w:t>
      </w:r>
      <w:r w:rsidR="00637803">
        <w:t>staat</w:t>
      </w:r>
      <w:r>
        <w:t xml:space="preserve"> ingesteld bij </w:t>
      </w:r>
      <w:r w:rsidR="00637803">
        <w:t xml:space="preserve">een </w:t>
      </w:r>
      <w:r>
        <w:t>SFTP Account</w:t>
      </w:r>
      <w:bookmarkEnd w:id="22"/>
    </w:p>
    <w:p w14:paraId="77CC06D4" w14:textId="1ECAC1D6" w:rsidR="005C3AA5" w:rsidRDefault="005C3AA5" w:rsidP="005C3AA5">
      <w:r>
        <w:t>Bij een SFTP account staat nu aangegeven of er een p</w:t>
      </w:r>
      <w:r w:rsidR="00637803">
        <w:t>ublieke sleutel staat</w:t>
      </w:r>
      <w:r>
        <w:t xml:space="preserve"> ingesteld. Indien dit zo is dan staat er ook bij welk SSH key algoritme wordt gebruikt.</w:t>
      </w:r>
      <w:r w:rsidR="00911D76">
        <w:t xml:space="preserve"> H</w:t>
      </w:r>
      <w:r>
        <w:t xml:space="preserve">et </w:t>
      </w:r>
      <w:r w:rsidR="00911D76">
        <w:t xml:space="preserve">is vanaf nu ook </w:t>
      </w:r>
      <w:r>
        <w:t>mogelijk om</w:t>
      </w:r>
      <w:r w:rsidR="00911D76">
        <w:t xml:space="preserve"> vanuit dit scherm</w:t>
      </w:r>
      <w:r>
        <w:t xml:space="preserve"> de ingestelde </w:t>
      </w:r>
      <w:r w:rsidR="00911D76">
        <w:t xml:space="preserve">public </w:t>
      </w:r>
      <w:r>
        <w:t>key te verwijderen.</w:t>
      </w:r>
    </w:p>
    <w:p w14:paraId="1BCA3CB9" w14:textId="0A0F8DB8" w:rsidR="005C3AA5" w:rsidRDefault="005C3AA5" w:rsidP="005C3AA5"/>
    <w:p w14:paraId="11BC8996" w14:textId="7D173FD6" w:rsidR="005C3AA5" w:rsidRDefault="005C3AA5" w:rsidP="005C3AA5">
      <w:r>
        <w:rPr>
          <w:noProof/>
        </w:rPr>
        <w:drawing>
          <wp:inline distT="0" distB="0" distL="0" distR="0" wp14:anchorId="5BA4C279" wp14:editId="4F282C8B">
            <wp:extent cx="3688827" cy="2122098"/>
            <wp:effectExtent l="0" t="0" r="698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8039" cy="2127397"/>
                    </a:xfrm>
                    <a:prstGeom prst="rect">
                      <a:avLst/>
                    </a:prstGeom>
                    <a:noFill/>
                    <a:ln>
                      <a:noFill/>
                    </a:ln>
                  </pic:spPr>
                </pic:pic>
              </a:graphicData>
            </a:graphic>
          </wp:inline>
        </w:drawing>
      </w:r>
    </w:p>
    <w:p w14:paraId="7FF8FF48" w14:textId="77777777" w:rsidR="00702E7D" w:rsidRDefault="00702E7D" w:rsidP="005C3AA5"/>
    <w:p w14:paraId="5F63272E" w14:textId="77777777" w:rsidR="005C3AA5" w:rsidRPr="005C3AA5" w:rsidRDefault="005C3AA5" w:rsidP="005C3AA5"/>
    <w:p w14:paraId="709555B2" w14:textId="6BFBA531" w:rsidR="00B5699B" w:rsidRDefault="00B5699B" w:rsidP="00B5699B">
      <w:pPr>
        <w:pStyle w:val="Heading1"/>
      </w:pPr>
      <w:bookmarkStart w:id="23" w:name="_Toc92886279"/>
      <w:r>
        <w:lastRenderedPageBreak/>
        <w:t>Integraties</w:t>
      </w:r>
      <w:bookmarkEnd w:id="23"/>
      <w:r w:rsidR="002A25AE">
        <w:t xml:space="preserve"> </w:t>
      </w:r>
    </w:p>
    <w:p w14:paraId="2FFD2EB4" w14:textId="59B48F51" w:rsidR="003C335B" w:rsidRDefault="003C335B" w:rsidP="003C335B">
      <w:pPr>
        <w:pStyle w:val="Heading2"/>
      </w:pPr>
      <w:bookmarkStart w:id="24" w:name="_Toc92886280"/>
      <w:r>
        <w:t>Koppelen arbodiensten aan werkgever</w:t>
      </w:r>
      <w:bookmarkEnd w:id="24"/>
    </w:p>
    <w:p w14:paraId="7EEB0311" w14:textId="4AB3E08D" w:rsidR="003C335B" w:rsidRPr="003C335B" w:rsidRDefault="003C335B" w:rsidP="003C335B">
      <w:r>
        <w:t>Het is nu mogelijk om arbodiensten te koppelen via het werkgeverbeheer</w:t>
      </w:r>
      <w:r w:rsidR="003157DB">
        <w:t>:</w:t>
      </w:r>
    </w:p>
    <w:p w14:paraId="7D1AA51F" w14:textId="09A97DBE" w:rsidR="0037430C" w:rsidRDefault="003C335B" w:rsidP="0037430C">
      <w:r w:rsidRPr="003C335B">
        <w:rPr>
          <w:noProof/>
        </w:rPr>
        <w:drawing>
          <wp:inline distT="0" distB="0" distL="0" distR="0" wp14:anchorId="03866D27" wp14:editId="4EF6CF93">
            <wp:extent cx="5731510" cy="2375065"/>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3340"/>
                    <a:stretch/>
                  </pic:blipFill>
                  <pic:spPr bwMode="auto">
                    <a:xfrm>
                      <a:off x="0" y="0"/>
                      <a:ext cx="5731510" cy="2375065"/>
                    </a:xfrm>
                    <a:prstGeom prst="rect">
                      <a:avLst/>
                    </a:prstGeom>
                    <a:ln>
                      <a:noFill/>
                    </a:ln>
                    <a:extLst>
                      <a:ext uri="{53640926-AAD7-44D8-BBD7-CCE9431645EC}">
                        <a14:shadowObscured xmlns:a14="http://schemas.microsoft.com/office/drawing/2010/main"/>
                      </a:ext>
                    </a:extLst>
                  </pic:spPr>
                </pic:pic>
              </a:graphicData>
            </a:graphic>
          </wp:inline>
        </w:drawing>
      </w:r>
    </w:p>
    <w:p w14:paraId="46499A12" w14:textId="71BA4D92" w:rsidR="00702E7D" w:rsidRDefault="00702E7D" w:rsidP="0037430C"/>
    <w:p w14:paraId="133EDDC4" w14:textId="1BA37DB9" w:rsidR="003157DB" w:rsidRDefault="003157DB" w:rsidP="0037430C">
      <w:r>
        <w:t>Je komt dan terecht op een overzichtsscherm waar alle ingestelde arbodiensten voor de betreffende werkgever zichtbaar zijn:</w:t>
      </w:r>
    </w:p>
    <w:p w14:paraId="2A41A9B5" w14:textId="10D24A14" w:rsidR="00702E7D" w:rsidRDefault="00702E7D" w:rsidP="0037430C">
      <w:r w:rsidRPr="00702E7D">
        <w:rPr>
          <w:noProof/>
        </w:rPr>
        <w:drawing>
          <wp:inline distT="0" distB="0" distL="0" distR="0" wp14:anchorId="261FCB0F" wp14:editId="3B60FCEB">
            <wp:extent cx="5731510" cy="1529715"/>
            <wp:effectExtent l="0" t="0" r="2540" b="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13"/>
                    <a:stretch>
                      <a:fillRect/>
                    </a:stretch>
                  </pic:blipFill>
                  <pic:spPr>
                    <a:xfrm>
                      <a:off x="0" y="0"/>
                      <a:ext cx="5731510" cy="1529715"/>
                    </a:xfrm>
                    <a:prstGeom prst="rect">
                      <a:avLst/>
                    </a:prstGeom>
                  </pic:spPr>
                </pic:pic>
              </a:graphicData>
            </a:graphic>
          </wp:inline>
        </w:drawing>
      </w:r>
    </w:p>
    <w:p w14:paraId="6E709D81" w14:textId="21BE152C" w:rsidR="003157DB" w:rsidRDefault="003157DB" w:rsidP="0037430C"/>
    <w:p w14:paraId="143EFBD3" w14:textId="4FB19901" w:rsidR="003157DB" w:rsidRDefault="003157DB" w:rsidP="0037430C">
      <w:r>
        <w:t>Wanneer je een nieuwe arbodienst toe wil voegen aan de werkgever, kan dit via de knop ‘Toevoegen’</w:t>
      </w:r>
      <w:r w:rsidR="007F66BC">
        <w:t xml:space="preserve"> l</w:t>
      </w:r>
      <w:r>
        <w:t>inksboven. Er opent dan een scherm waar de benodigde gegevens ingevuld kunnen worden:</w:t>
      </w:r>
    </w:p>
    <w:p w14:paraId="52A1E7BF" w14:textId="6B47AC47" w:rsidR="003157DB" w:rsidRDefault="003157DB" w:rsidP="0037430C">
      <w:r>
        <w:rPr>
          <w:noProof/>
        </w:rPr>
        <w:lastRenderedPageBreak/>
        <w:drawing>
          <wp:inline distT="0" distB="0" distL="0" distR="0" wp14:anchorId="66D0A82F" wp14:editId="378B3839">
            <wp:extent cx="5731510" cy="3011170"/>
            <wp:effectExtent l="0" t="0" r="2540" b="0"/>
            <wp:docPr id="13" name="Picture 1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 Teams&#10;&#10;Description automatically generated"/>
                    <pic:cNvPicPr/>
                  </pic:nvPicPr>
                  <pic:blipFill>
                    <a:blip r:embed="rId14"/>
                    <a:stretch>
                      <a:fillRect/>
                    </a:stretch>
                  </pic:blipFill>
                  <pic:spPr>
                    <a:xfrm>
                      <a:off x="0" y="0"/>
                      <a:ext cx="5731510" cy="3011170"/>
                    </a:xfrm>
                    <a:prstGeom prst="rect">
                      <a:avLst/>
                    </a:prstGeom>
                  </pic:spPr>
                </pic:pic>
              </a:graphicData>
            </a:graphic>
          </wp:inline>
        </w:drawing>
      </w:r>
    </w:p>
    <w:p w14:paraId="37A915BB" w14:textId="77777777" w:rsidR="007F66BC" w:rsidRDefault="007F66BC" w:rsidP="0037430C"/>
    <w:p w14:paraId="1ECE2758" w14:textId="12D38C34" w:rsidR="000327F4" w:rsidRDefault="000327F4" w:rsidP="0037430C">
      <w:r>
        <w:t>Per arbodienst kan aangegeven worden per wanneer deze instelling geldt, en als dit relevant is, kan de i</w:t>
      </w:r>
      <w:r w:rsidRPr="000327F4">
        <w:t>dentificatie werkgever bij Arbodienst</w:t>
      </w:r>
      <w:r>
        <w:t xml:space="preserve"> en het </w:t>
      </w:r>
      <w:r w:rsidRPr="000327F4">
        <w:t>Aansluitnummer gegevensuitwisseling Arbodienst</w:t>
      </w:r>
      <w:r>
        <w:t xml:space="preserve"> ingevuld worden.</w:t>
      </w:r>
    </w:p>
    <w:p w14:paraId="35F85FA1" w14:textId="77777777" w:rsidR="00702E7D" w:rsidRDefault="00702E7D" w:rsidP="0037430C"/>
    <w:p w14:paraId="3A3DC089" w14:textId="42DA484D" w:rsidR="00DF1B00" w:rsidRDefault="00DF1B00" w:rsidP="0037430C">
      <w:r>
        <w:t xml:space="preserve">Deze functionaliteit kan worden gebruikt in combinatie met XS Connect. In XS Connect stel je een koppeling in met de bijbehorende connectiegegevens van de omgeving waarnaartoe gegevens verstuurt dienen te worden. </w:t>
      </w:r>
      <w:r w:rsidR="0023532A">
        <w:t xml:space="preserve">Zodra de autorisatie van deze koppeling op ‘Arbodienst’ staat, zal de exportkoppeling kijken naar de werkgevers die de betreffende arbodienst hebben opgevoerd als ‘Gekoppelde arbodienst’. </w:t>
      </w:r>
    </w:p>
    <w:p w14:paraId="4B1499E6" w14:textId="442AE1CA" w:rsidR="0023532A" w:rsidRDefault="0023532A" w:rsidP="0037430C">
      <w:r>
        <w:t>Momenteel zijn er 2 type koppelingen waarbij deze functionaliteit goed te gebruiken is:</w:t>
      </w:r>
    </w:p>
    <w:p w14:paraId="3C24D926" w14:textId="5D9BE12E" w:rsidR="0023532A" w:rsidRDefault="0023532A" w:rsidP="0023532A">
      <w:pPr>
        <w:pStyle w:val="ListParagraph"/>
        <w:numPr>
          <w:ilvl w:val="0"/>
          <w:numId w:val="40"/>
        </w:numPr>
      </w:pPr>
      <w:r>
        <w:t>SIVI verzuim export koppelingen</w:t>
      </w:r>
    </w:p>
    <w:p w14:paraId="401A8E22" w14:textId="17886C11" w:rsidR="0023532A" w:rsidRDefault="0023532A" w:rsidP="0023532A">
      <w:pPr>
        <w:pStyle w:val="ListParagraph"/>
        <w:numPr>
          <w:ilvl w:val="0"/>
          <w:numId w:val="40"/>
        </w:numPr>
      </w:pPr>
      <w:r>
        <w:t>XS Connector</w:t>
      </w:r>
    </w:p>
    <w:p w14:paraId="73787BA5" w14:textId="77777777" w:rsidR="003157DB" w:rsidRDefault="003157DB" w:rsidP="00552B98">
      <w:pPr>
        <w:rPr>
          <w:b/>
          <w:bCs/>
        </w:rPr>
      </w:pPr>
    </w:p>
    <w:p w14:paraId="21044B65" w14:textId="096143F3" w:rsidR="00552B98" w:rsidRPr="00702E7D" w:rsidRDefault="0038588A" w:rsidP="00552B98">
      <w:pPr>
        <w:rPr>
          <w:b/>
          <w:bCs/>
        </w:rPr>
      </w:pPr>
      <w:r w:rsidRPr="00702E7D">
        <w:rPr>
          <w:b/>
          <w:bCs/>
        </w:rPr>
        <w:t>Algemeen</w:t>
      </w:r>
    </w:p>
    <w:p w14:paraId="63600D22" w14:textId="515CB08B" w:rsidR="0038588A" w:rsidRDefault="0038588A" w:rsidP="00552B98">
      <w:r>
        <w:t>Bij arbodienst kunnen alle selecteerbare arbodiensten gekozen worden. Kies hierbij voor de arbodienst die bij XS Connect is ingevoerd bij de geldende connectiegegevens.</w:t>
      </w:r>
    </w:p>
    <w:p w14:paraId="6BED974A" w14:textId="10BED43D" w:rsidR="0038588A" w:rsidRDefault="0038588A" w:rsidP="00552B98">
      <w:r>
        <w:t>Tevens kun je in dit scherm de start- en einddatum doorgeven dat deze werkgever aan de koppeling toegevoegd moet worden, zodat je  regie hebt over vanaf en tot wanneer de verzuimmutaties van deze werkgever ge</w:t>
      </w:r>
      <w:r w:rsidR="00702E7D">
        <w:t>ë</w:t>
      </w:r>
      <w:r>
        <w:t>xporteerd mogen worden naar de betreffende arbodienst.</w:t>
      </w:r>
    </w:p>
    <w:p w14:paraId="18C62947" w14:textId="77777777" w:rsidR="0038588A" w:rsidRDefault="0038588A" w:rsidP="00552B98"/>
    <w:p w14:paraId="26302725" w14:textId="77777777" w:rsidR="0038588A" w:rsidRDefault="00534AD6" w:rsidP="00552B98">
      <w:r w:rsidRPr="00702E7D">
        <w:rPr>
          <w:b/>
          <w:bCs/>
        </w:rPr>
        <w:t>SIVI verzuim export koppeling</w:t>
      </w:r>
      <w:r w:rsidRPr="00702E7D">
        <w:rPr>
          <w:b/>
          <w:bCs/>
        </w:rPr>
        <w:br/>
      </w:r>
      <w:r>
        <w:t xml:space="preserve">Bij een SIVI verzuim export koppeling zal de ontvangende partij (vaak een arbodienst) een identificatie nummer en een aansluitnummer doorgeven. Dit zijn gegevens die uniek zijn per werkgever en meegestuurd worden bij ieder export bericht. </w:t>
      </w:r>
      <w:r w:rsidR="0038588A">
        <w:t>Deze</w:t>
      </w:r>
      <w:r>
        <w:t xml:space="preserve"> gegevens dienen te worden opgevoerd bij ‘Arbodienst koppelingen beheren’</w:t>
      </w:r>
      <w:r w:rsidR="0038588A">
        <w:t xml:space="preserve"> in de velden ‘Identificatie werkgever’ en ‘Aansluitnummer gegevensuitwisseling’</w:t>
      </w:r>
      <w:r>
        <w:t>.</w:t>
      </w:r>
    </w:p>
    <w:p w14:paraId="4BABDF5B" w14:textId="77777777" w:rsidR="0038588A" w:rsidRDefault="0038588A" w:rsidP="00552B98"/>
    <w:p w14:paraId="714F4767" w14:textId="77777777" w:rsidR="007F66BC" w:rsidRDefault="007F66BC" w:rsidP="00552B98">
      <w:pPr>
        <w:rPr>
          <w:b/>
          <w:bCs/>
        </w:rPr>
      </w:pPr>
    </w:p>
    <w:p w14:paraId="55522782" w14:textId="249B350F" w:rsidR="0038588A" w:rsidRPr="00702E7D" w:rsidRDefault="0038588A" w:rsidP="00552B98">
      <w:pPr>
        <w:rPr>
          <w:b/>
          <w:bCs/>
        </w:rPr>
      </w:pPr>
      <w:r w:rsidRPr="00702E7D">
        <w:rPr>
          <w:b/>
          <w:bCs/>
        </w:rPr>
        <w:lastRenderedPageBreak/>
        <w:t>XS Connector</w:t>
      </w:r>
    </w:p>
    <w:p w14:paraId="0CCC627E" w14:textId="6866418E" w:rsidR="00534AD6" w:rsidRDefault="0038588A" w:rsidP="00552B98">
      <w:r>
        <w:t>Bij de XS Connector zijn de velden  ‘Identificatie werkgever’ en ‘Aansluitnummer gegevensuitwisseling’ niet van belang. Deze kunnen leeg blijven. Bij deze koppeling is de werkgevercode de unieke werkgeversleutel tenzij anders geconfigureerd.</w:t>
      </w:r>
    </w:p>
    <w:p w14:paraId="3A8FA094" w14:textId="77777777" w:rsidR="00534AD6" w:rsidRDefault="00534AD6" w:rsidP="00552B98"/>
    <w:p w14:paraId="703F00FB" w14:textId="41362D7C" w:rsidR="00552B98" w:rsidRDefault="00552B98" w:rsidP="00552B98"/>
    <w:p w14:paraId="567BC27D" w14:textId="4B9AE865" w:rsidR="00534AD6" w:rsidRPr="0037430C" w:rsidRDefault="00534AD6" w:rsidP="00552B98"/>
    <w:sectPr w:rsidR="00534AD6" w:rsidRPr="0037430C" w:rsidSect="00B5092B">
      <w:headerReference w:type="default" r:id="rId15"/>
      <w:footerReference w:type="default" r:id="rId16"/>
      <w:headerReference w:type="first" r:id="rId17"/>
      <w:footerReference w:type="first" r:id="rId18"/>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2C0F25A1"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Pr>
              <w:rStyle w:val="SubtleReference"/>
              <w:caps w:val="0"/>
              <w:noProof/>
              <w:color w:val="404040" w:themeColor="text1" w:themeTint="BF"/>
              <w:sz w:val="14"/>
              <w:szCs w:val="14"/>
              <w:lang w:val="en-US"/>
            </w:rPr>
            <w:t>Aankondiging Xpert Suite release</w:t>
          </w:r>
          <w:r w:rsidR="00BD44E4">
            <w:rPr>
              <w:rStyle w:val="SubtleReference"/>
              <w:caps w:val="0"/>
              <w:noProof/>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end"/>
          </w:r>
          <w:r w:rsidR="00A91497" w:rsidRPr="00A91497">
            <w:rPr>
              <w:rStyle w:val="SubtleReference"/>
              <w:caps w:val="0"/>
              <w:color w:val="404040" w:themeColor="text1" w:themeTint="BF"/>
              <w:sz w:val="14"/>
              <w:szCs w:val="14"/>
              <w:lang w:val="en-US"/>
            </w:rPr>
            <w:t>London</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7A408D"/>
    <w:multiLevelType w:val="hybridMultilevel"/>
    <w:tmpl w:val="A67A0E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921DAA"/>
    <w:multiLevelType w:val="hybridMultilevel"/>
    <w:tmpl w:val="26D8AB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5"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7"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8"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3654C35"/>
    <w:multiLevelType w:val="hybridMultilevel"/>
    <w:tmpl w:val="F6B8B94C"/>
    <w:lvl w:ilvl="0" w:tplc="4102656A">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4"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4"/>
  </w:num>
  <w:num w:numId="3">
    <w:abstractNumId w:val="16"/>
  </w:num>
  <w:num w:numId="4">
    <w:abstractNumId w:val="23"/>
  </w:num>
  <w:num w:numId="5">
    <w:abstractNumId w:val="1"/>
  </w:num>
  <w:num w:numId="6">
    <w:abstractNumId w:val="17"/>
  </w:num>
  <w:num w:numId="7">
    <w:abstractNumId w:val="0"/>
  </w:num>
  <w:num w:numId="8">
    <w:abstractNumId w:val="8"/>
  </w:num>
  <w:num w:numId="9">
    <w:abstractNumId w:val="28"/>
  </w:num>
  <w:num w:numId="10">
    <w:abstractNumId w:val="5"/>
  </w:num>
  <w:num w:numId="11">
    <w:abstractNumId w:val="33"/>
  </w:num>
  <w:num w:numId="12">
    <w:abstractNumId w:val="11"/>
  </w:num>
  <w:num w:numId="13">
    <w:abstractNumId w:val="19"/>
  </w:num>
  <w:num w:numId="14">
    <w:abstractNumId w:val="7"/>
  </w:num>
  <w:num w:numId="15">
    <w:abstractNumId w:val="30"/>
  </w:num>
  <w:num w:numId="16">
    <w:abstractNumId w:val="26"/>
  </w:num>
  <w:num w:numId="17">
    <w:abstractNumId w:val="13"/>
  </w:num>
  <w:num w:numId="18">
    <w:abstractNumId w:val="6"/>
  </w:num>
  <w:num w:numId="19">
    <w:abstractNumId w:val="34"/>
  </w:num>
  <w:num w:numId="20">
    <w:abstractNumId w:val="27"/>
  </w:num>
  <w:num w:numId="21">
    <w:abstractNumId w:val="15"/>
  </w:num>
  <w:num w:numId="22">
    <w:abstractNumId w:val="29"/>
  </w:num>
  <w:num w:numId="23">
    <w:abstractNumId w:val="9"/>
  </w:num>
  <w:num w:numId="24">
    <w:abstractNumId w:val="10"/>
  </w:num>
  <w:num w:numId="25">
    <w:abstractNumId w:val="3"/>
  </w:num>
  <w:num w:numId="26">
    <w:abstractNumId w:val="18"/>
  </w:num>
  <w:num w:numId="27">
    <w:abstractNumId w:val="25"/>
  </w:num>
  <w:num w:numId="28">
    <w:abstractNumId w:val="32"/>
  </w:num>
  <w:num w:numId="29">
    <w:abstractNumId w:val="21"/>
  </w:num>
  <w:num w:numId="30">
    <w:abstractNumId w:val="2"/>
  </w:num>
  <w:num w:numId="31">
    <w:abstractNumId w:val="24"/>
  </w:num>
  <w:num w:numId="32">
    <w:abstractNumId w:val="28"/>
  </w:num>
  <w:num w:numId="33">
    <w:abstractNumId w:val="29"/>
  </w:num>
  <w:num w:numId="34">
    <w:abstractNumId w:val="3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2"/>
  </w:num>
  <w:num w:numId="4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84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061A8"/>
    <w:rsid w:val="0001154B"/>
    <w:rsid w:val="00013EE3"/>
    <w:rsid w:val="00015AEF"/>
    <w:rsid w:val="0001627B"/>
    <w:rsid w:val="00020ECC"/>
    <w:rsid w:val="00022428"/>
    <w:rsid w:val="00023951"/>
    <w:rsid w:val="00030AF6"/>
    <w:rsid w:val="000313EB"/>
    <w:rsid w:val="0003176D"/>
    <w:rsid w:val="000327F4"/>
    <w:rsid w:val="000335CC"/>
    <w:rsid w:val="000358F1"/>
    <w:rsid w:val="00036AA4"/>
    <w:rsid w:val="00037C15"/>
    <w:rsid w:val="00041574"/>
    <w:rsid w:val="00041A29"/>
    <w:rsid w:val="000504A6"/>
    <w:rsid w:val="000506E4"/>
    <w:rsid w:val="000514D4"/>
    <w:rsid w:val="00051E3C"/>
    <w:rsid w:val="000569A6"/>
    <w:rsid w:val="000606BE"/>
    <w:rsid w:val="00067072"/>
    <w:rsid w:val="00067EDC"/>
    <w:rsid w:val="00072A28"/>
    <w:rsid w:val="0007444A"/>
    <w:rsid w:val="00075F5E"/>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5EF5"/>
    <w:rsid w:val="000C6831"/>
    <w:rsid w:val="000C7AED"/>
    <w:rsid w:val="000D0D59"/>
    <w:rsid w:val="000D4C26"/>
    <w:rsid w:val="000D75C2"/>
    <w:rsid w:val="000E4F4D"/>
    <w:rsid w:val="000F1ECC"/>
    <w:rsid w:val="000F3287"/>
    <w:rsid w:val="00100D4B"/>
    <w:rsid w:val="00104082"/>
    <w:rsid w:val="0010449D"/>
    <w:rsid w:val="0010743F"/>
    <w:rsid w:val="00116291"/>
    <w:rsid w:val="00116C47"/>
    <w:rsid w:val="00117B27"/>
    <w:rsid w:val="0012402A"/>
    <w:rsid w:val="00127461"/>
    <w:rsid w:val="00131DEF"/>
    <w:rsid w:val="00132C33"/>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532A"/>
    <w:rsid w:val="0023700B"/>
    <w:rsid w:val="0024385C"/>
    <w:rsid w:val="00245F2E"/>
    <w:rsid w:val="0024663E"/>
    <w:rsid w:val="00255608"/>
    <w:rsid w:val="002561F1"/>
    <w:rsid w:val="00256331"/>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57D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30C"/>
    <w:rsid w:val="00374C16"/>
    <w:rsid w:val="00380636"/>
    <w:rsid w:val="0038588A"/>
    <w:rsid w:val="003976D8"/>
    <w:rsid w:val="003A1558"/>
    <w:rsid w:val="003A3E81"/>
    <w:rsid w:val="003A4354"/>
    <w:rsid w:val="003A76F9"/>
    <w:rsid w:val="003B4C7F"/>
    <w:rsid w:val="003B5DF4"/>
    <w:rsid w:val="003B7B1E"/>
    <w:rsid w:val="003C335B"/>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0D7F"/>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25684"/>
    <w:rsid w:val="00526B21"/>
    <w:rsid w:val="0052756B"/>
    <w:rsid w:val="00534AD6"/>
    <w:rsid w:val="00536499"/>
    <w:rsid w:val="005367A3"/>
    <w:rsid w:val="005419E9"/>
    <w:rsid w:val="005439A2"/>
    <w:rsid w:val="00543B1E"/>
    <w:rsid w:val="005447FF"/>
    <w:rsid w:val="00544D6C"/>
    <w:rsid w:val="00551E5B"/>
    <w:rsid w:val="005521DD"/>
    <w:rsid w:val="00552B98"/>
    <w:rsid w:val="00552C58"/>
    <w:rsid w:val="00553FE2"/>
    <w:rsid w:val="00562A4F"/>
    <w:rsid w:val="00563910"/>
    <w:rsid w:val="00564DEE"/>
    <w:rsid w:val="00565880"/>
    <w:rsid w:val="00576DAA"/>
    <w:rsid w:val="00584BEF"/>
    <w:rsid w:val="005922C1"/>
    <w:rsid w:val="005946A3"/>
    <w:rsid w:val="00597FB8"/>
    <w:rsid w:val="005A4810"/>
    <w:rsid w:val="005A4D9B"/>
    <w:rsid w:val="005B2DFF"/>
    <w:rsid w:val="005B6063"/>
    <w:rsid w:val="005C3AA5"/>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803"/>
    <w:rsid w:val="00637CFE"/>
    <w:rsid w:val="006420A6"/>
    <w:rsid w:val="006459AF"/>
    <w:rsid w:val="00650F5B"/>
    <w:rsid w:val="00662E2F"/>
    <w:rsid w:val="00674C15"/>
    <w:rsid w:val="00674CAE"/>
    <w:rsid w:val="00681BA5"/>
    <w:rsid w:val="0068632B"/>
    <w:rsid w:val="00694376"/>
    <w:rsid w:val="0069713A"/>
    <w:rsid w:val="006979ED"/>
    <w:rsid w:val="006A7924"/>
    <w:rsid w:val="006B1FC1"/>
    <w:rsid w:val="006B4AFE"/>
    <w:rsid w:val="006B5B48"/>
    <w:rsid w:val="006C1993"/>
    <w:rsid w:val="006C387F"/>
    <w:rsid w:val="006D0001"/>
    <w:rsid w:val="006D1336"/>
    <w:rsid w:val="006D2A3E"/>
    <w:rsid w:val="006D42E6"/>
    <w:rsid w:val="006D690C"/>
    <w:rsid w:val="006E1A04"/>
    <w:rsid w:val="006E500D"/>
    <w:rsid w:val="006F6B63"/>
    <w:rsid w:val="00701306"/>
    <w:rsid w:val="00702E7D"/>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64D8D"/>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E32B2"/>
    <w:rsid w:val="007E4218"/>
    <w:rsid w:val="007E63E3"/>
    <w:rsid w:val="007F5280"/>
    <w:rsid w:val="007F6161"/>
    <w:rsid w:val="007F66BC"/>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2E72"/>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C4E"/>
    <w:rsid w:val="008F6FD4"/>
    <w:rsid w:val="008F78D5"/>
    <w:rsid w:val="009037E8"/>
    <w:rsid w:val="00911C2F"/>
    <w:rsid w:val="00911D76"/>
    <w:rsid w:val="00915C77"/>
    <w:rsid w:val="00915EFE"/>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85279"/>
    <w:rsid w:val="00990C1A"/>
    <w:rsid w:val="009931C5"/>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1497"/>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70EDB"/>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20C"/>
    <w:rsid w:val="00C4273E"/>
    <w:rsid w:val="00C4567D"/>
    <w:rsid w:val="00C46C71"/>
    <w:rsid w:val="00C50C46"/>
    <w:rsid w:val="00C56296"/>
    <w:rsid w:val="00C6280A"/>
    <w:rsid w:val="00C641B1"/>
    <w:rsid w:val="00C65395"/>
    <w:rsid w:val="00C7299E"/>
    <w:rsid w:val="00C73FF7"/>
    <w:rsid w:val="00C74342"/>
    <w:rsid w:val="00C74530"/>
    <w:rsid w:val="00C8425B"/>
    <w:rsid w:val="00C867C0"/>
    <w:rsid w:val="00C9719C"/>
    <w:rsid w:val="00C97666"/>
    <w:rsid w:val="00CA6892"/>
    <w:rsid w:val="00CA74C0"/>
    <w:rsid w:val="00CB0391"/>
    <w:rsid w:val="00CC2883"/>
    <w:rsid w:val="00CC2F95"/>
    <w:rsid w:val="00CC347C"/>
    <w:rsid w:val="00CC348F"/>
    <w:rsid w:val="00CC5381"/>
    <w:rsid w:val="00CC5ACB"/>
    <w:rsid w:val="00CC7955"/>
    <w:rsid w:val="00CD149E"/>
    <w:rsid w:val="00CD78EB"/>
    <w:rsid w:val="00CF02B8"/>
    <w:rsid w:val="00CF0C70"/>
    <w:rsid w:val="00CF311F"/>
    <w:rsid w:val="00D030E4"/>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96AE8"/>
    <w:rsid w:val="00DA451E"/>
    <w:rsid w:val="00DB44E6"/>
    <w:rsid w:val="00DC7610"/>
    <w:rsid w:val="00DC7A46"/>
    <w:rsid w:val="00DD275B"/>
    <w:rsid w:val="00DE27E8"/>
    <w:rsid w:val="00DE3432"/>
    <w:rsid w:val="00DE53C4"/>
    <w:rsid w:val="00DF1B00"/>
    <w:rsid w:val="00DF1DA3"/>
    <w:rsid w:val="00DF5366"/>
    <w:rsid w:val="00DF7564"/>
    <w:rsid w:val="00E0006A"/>
    <w:rsid w:val="00E00F16"/>
    <w:rsid w:val="00E01B82"/>
    <w:rsid w:val="00E021C6"/>
    <w:rsid w:val="00E070A6"/>
    <w:rsid w:val="00E112C0"/>
    <w:rsid w:val="00E11E85"/>
    <w:rsid w:val="00E12200"/>
    <w:rsid w:val="00E33DA4"/>
    <w:rsid w:val="00E47C52"/>
    <w:rsid w:val="00E53718"/>
    <w:rsid w:val="00E55E43"/>
    <w:rsid w:val="00E608DE"/>
    <w:rsid w:val="00E630BF"/>
    <w:rsid w:val="00E67B50"/>
    <w:rsid w:val="00E72FDB"/>
    <w:rsid w:val="00E7521C"/>
    <w:rsid w:val="00E8035F"/>
    <w:rsid w:val="00E82503"/>
    <w:rsid w:val="00E83BAE"/>
    <w:rsid w:val="00E908E7"/>
    <w:rsid w:val="00E97D80"/>
    <w:rsid w:val="00EA001C"/>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768D"/>
    <w:rsid w:val="00F42DE2"/>
    <w:rsid w:val="00F436CD"/>
    <w:rsid w:val="00F56D25"/>
    <w:rsid w:val="00F61143"/>
    <w:rsid w:val="00F65BC0"/>
    <w:rsid w:val="00F76A40"/>
    <w:rsid w:val="00F80759"/>
    <w:rsid w:val="00F808C0"/>
    <w:rsid w:val="00F90E98"/>
    <w:rsid w:val="00F91CD3"/>
    <w:rsid w:val="00F93165"/>
    <w:rsid w:val="00F937A8"/>
    <w:rsid w:val="00F9661E"/>
    <w:rsid w:val="00FA003E"/>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4673"/>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paragraph" w:styleId="NoSpacing">
    <w:name w:val="No Spacing"/>
    <w:uiPriority w:val="1"/>
    <w:qFormat/>
    <w:rsid w:val="004B0D7F"/>
    <w:pPr>
      <w:spacing w:after="0" w:line="240" w:lineRule="auto"/>
    </w:pPr>
    <w:rPr>
      <w:rFonts w:asciiTheme="minorHAnsi" w:hAnsiTheme="minorHAnsi" w:cstheme="minorBidi"/>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33944954">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1256</Words>
  <Characters>7165</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2018-03-09T12:04:00Z</cp:lastPrinted>
  <dcterms:created xsi:type="dcterms:W3CDTF">2022-01-12T15:20:00Z</dcterms:created>
  <dcterms:modified xsi:type="dcterms:W3CDTF">2022-01-12T15:20:00Z</dcterms:modified>
</cp:coreProperties>
</file>